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6D92" w14:textId="77777777" w:rsidR="006961AC" w:rsidRDefault="006961AC" w:rsidP="006961AC">
      <w:pPr>
        <w:pStyle w:val="NoSpacing"/>
        <w:rPr>
          <w:rFonts w:ascii="Arial" w:hAnsi="Arial" w:cs="Arial"/>
        </w:rPr>
      </w:pPr>
    </w:p>
    <w:p w14:paraId="42A51F6E" w14:textId="77777777" w:rsidR="006961AC" w:rsidRDefault="006961AC" w:rsidP="006961AC">
      <w:pPr>
        <w:pStyle w:val="NoSpacing"/>
        <w:rPr>
          <w:rFonts w:ascii="Arial" w:hAnsi="Arial" w:cs="Arial"/>
        </w:rPr>
      </w:pPr>
    </w:p>
    <w:p w14:paraId="53B38AF0" w14:textId="77777777" w:rsidR="006961AC" w:rsidRDefault="006961AC" w:rsidP="006961AC">
      <w:pPr>
        <w:pStyle w:val="NoSpacing"/>
        <w:rPr>
          <w:rFonts w:ascii="Arial" w:hAnsi="Arial" w:cs="Arial"/>
        </w:rPr>
      </w:pPr>
    </w:p>
    <w:p w14:paraId="29E5FA12" w14:textId="77777777" w:rsidR="00500473" w:rsidRDefault="00500473" w:rsidP="006961AC">
      <w:pPr>
        <w:pStyle w:val="NoSpacing"/>
        <w:rPr>
          <w:rFonts w:ascii="Arial" w:hAnsi="Arial" w:cs="Arial"/>
        </w:rPr>
      </w:pPr>
    </w:p>
    <w:p w14:paraId="76B7590E" w14:textId="14DFA54B" w:rsidR="006961AC" w:rsidRDefault="006961AC" w:rsidP="006961AC">
      <w:pPr>
        <w:pStyle w:val="NoSpacing"/>
        <w:rPr>
          <w:rFonts w:ascii="Arial" w:hAnsi="Arial" w:cs="Arial"/>
        </w:rPr>
      </w:pPr>
      <w:r>
        <w:rPr>
          <w:rFonts w:ascii="Arial" w:hAnsi="Arial" w:cs="Arial"/>
        </w:rPr>
        <w:t xml:space="preserve">Subject: Request to </w:t>
      </w:r>
      <w:r w:rsidR="001B4AEA">
        <w:rPr>
          <w:rFonts w:ascii="Arial" w:hAnsi="Arial" w:cs="Arial"/>
        </w:rPr>
        <w:t>A</w:t>
      </w:r>
      <w:r>
        <w:rPr>
          <w:rFonts w:ascii="Arial" w:hAnsi="Arial" w:cs="Arial"/>
        </w:rPr>
        <w:t xml:space="preserve">ttend </w:t>
      </w:r>
      <w:r w:rsidR="009803CC" w:rsidRPr="009803CC">
        <w:rPr>
          <w:rFonts w:ascii="Arial" w:hAnsi="Arial" w:cs="Arial"/>
        </w:rPr>
        <w:t>Energy and Utilities</w:t>
      </w:r>
      <w:r w:rsidR="009803CC">
        <w:rPr>
          <w:rFonts w:ascii="Arial" w:hAnsi="Arial" w:cs="Arial"/>
        </w:rPr>
        <w:t xml:space="preserve"> </w:t>
      </w:r>
      <w:r w:rsidR="004E6B67">
        <w:rPr>
          <w:rFonts w:ascii="Arial" w:hAnsi="Arial" w:cs="Arial"/>
        </w:rPr>
        <w:t>Technology</w:t>
      </w:r>
      <w:r w:rsidR="009803CC">
        <w:rPr>
          <w:rFonts w:ascii="Arial" w:hAnsi="Arial" w:cs="Arial"/>
        </w:rPr>
        <w:t xml:space="preserve"> Training Conference</w:t>
      </w:r>
    </w:p>
    <w:p w14:paraId="72E06A17" w14:textId="77777777" w:rsidR="006961AC" w:rsidRPr="006A388B" w:rsidRDefault="006961AC" w:rsidP="006961AC">
      <w:pPr>
        <w:pStyle w:val="NoSpacing"/>
        <w:rPr>
          <w:rFonts w:ascii="Arial" w:hAnsi="Arial" w:cs="Arial"/>
          <w:sz w:val="10"/>
          <w:szCs w:val="10"/>
        </w:rPr>
      </w:pPr>
    </w:p>
    <w:p w14:paraId="2652E5E0" w14:textId="77777777" w:rsidR="006961AC" w:rsidRDefault="006961AC" w:rsidP="006961AC">
      <w:pPr>
        <w:pStyle w:val="NoSpacing"/>
        <w:rPr>
          <w:rFonts w:ascii="Arial" w:hAnsi="Arial" w:cs="Arial"/>
        </w:rPr>
      </w:pPr>
      <w:r>
        <w:rPr>
          <w:rFonts w:ascii="Arial" w:hAnsi="Arial" w:cs="Arial"/>
        </w:rPr>
        <w:t xml:space="preserve">Dear </w:t>
      </w:r>
      <w:r w:rsidRPr="009C3F98">
        <w:rPr>
          <w:rFonts w:ascii="Arial" w:hAnsi="Arial" w:cs="Arial"/>
          <w:color w:val="FF0000"/>
        </w:rPr>
        <w:t>________</w:t>
      </w:r>
      <w:proofErr w:type="gramStart"/>
      <w:r w:rsidRPr="009C3F98">
        <w:rPr>
          <w:rFonts w:ascii="Arial" w:hAnsi="Arial" w:cs="Arial"/>
          <w:color w:val="FF0000"/>
        </w:rPr>
        <w:t xml:space="preserve">_ </w:t>
      </w:r>
      <w:r>
        <w:rPr>
          <w:rFonts w:ascii="Arial" w:hAnsi="Arial" w:cs="Arial"/>
        </w:rPr>
        <w:t>,</w:t>
      </w:r>
      <w:proofErr w:type="gramEnd"/>
      <w:r>
        <w:rPr>
          <w:rFonts w:ascii="Arial" w:hAnsi="Arial" w:cs="Arial"/>
        </w:rPr>
        <w:t xml:space="preserve"> </w:t>
      </w:r>
    </w:p>
    <w:p w14:paraId="55497D0B" w14:textId="77777777" w:rsidR="006961AC" w:rsidRPr="006A388B" w:rsidRDefault="006961AC" w:rsidP="006961AC">
      <w:pPr>
        <w:pStyle w:val="NoSpacing"/>
        <w:rPr>
          <w:rFonts w:ascii="Arial" w:hAnsi="Arial" w:cs="Arial"/>
          <w:sz w:val="10"/>
          <w:szCs w:val="10"/>
        </w:rPr>
      </w:pPr>
    </w:p>
    <w:p w14:paraId="1CB97B8C" w14:textId="1CA27AFD" w:rsidR="009803CC" w:rsidRDefault="006961AC" w:rsidP="006961AC">
      <w:pPr>
        <w:pStyle w:val="NoSpacing"/>
        <w:rPr>
          <w:rFonts w:ascii="Arial" w:hAnsi="Arial" w:cs="Arial"/>
        </w:rPr>
      </w:pPr>
      <w:r>
        <w:rPr>
          <w:rFonts w:ascii="Arial" w:hAnsi="Arial" w:cs="Arial"/>
        </w:rPr>
        <w:t xml:space="preserve">I am requesting approval to attend </w:t>
      </w:r>
      <w:r w:rsidR="009803CC" w:rsidRPr="009803CC">
        <w:rPr>
          <w:rFonts w:ascii="Arial" w:hAnsi="Arial" w:cs="Arial"/>
        </w:rPr>
        <w:t>Energy and Utilities</w:t>
      </w:r>
      <w:r w:rsidR="008A7274">
        <w:rPr>
          <w:rFonts w:ascii="Arial" w:hAnsi="Arial" w:cs="Arial"/>
        </w:rPr>
        <w:t xml:space="preserve"> </w:t>
      </w:r>
      <w:r>
        <w:rPr>
          <w:rFonts w:ascii="Arial" w:hAnsi="Arial" w:cs="Arial"/>
        </w:rPr>
        <w:t xml:space="preserve">on </w:t>
      </w:r>
      <w:r w:rsidRPr="009C3F98">
        <w:rPr>
          <w:rFonts w:ascii="Arial" w:hAnsi="Arial" w:cs="Arial"/>
          <w:color w:val="FF0000"/>
        </w:rPr>
        <w:t>&lt;</w:t>
      </w:r>
      <w:r w:rsidR="009C3F98">
        <w:rPr>
          <w:rFonts w:ascii="Arial" w:hAnsi="Arial" w:cs="Arial"/>
          <w:color w:val="FF0000"/>
        </w:rPr>
        <w:t xml:space="preserve">conference </w:t>
      </w:r>
      <w:r w:rsidRPr="009C3F98">
        <w:rPr>
          <w:rFonts w:ascii="Arial" w:hAnsi="Arial" w:cs="Arial"/>
          <w:color w:val="FF0000"/>
        </w:rPr>
        <w:t>date, day, year&gt;</w:t>
      </w:r>
      <w:r>
        <w:rPr>
          <w:rFonts w:ascii="Arial" w:hAnsi="Arial" w:cs="Arial"/>
        </w:rPr>
        <w:t xml:space="preserve"> in </w:t>
      </w:r>
      <w:r w:rsidRPr="009C3F98">
        <w:rPr>
          <w:rFonts w:ascii="Arial" w:hAnsi="Arial" w:cs="Arial"/>
          <w:color w:val="FF0000"/>
        </w:rPr>
        <w:t xml:space="preserve">&lt;Conference </w:t>
      </w:r>
      <w:r w:rsidR="009C3F98" w:rsidRPr="009C3F98">
        <w:rPr>
          <w:rFonts w:ascii="Arial" w:hAnsi="Arial" w:cs="Arial"/>
          <w:color w:val="FF0000"/>
        </w:rPr>
        <w:t>city</w:t>
      </w:r>
      <w:r w:rsidRPr="009C3F98">
        <w:rPr>
          <w:rFonts w:ascii="Arial" w:hAnsi="Arial" w:cs="Arial"/>
          <w:color w:val="FF0000"/>
        </w:rPr>
        <w:t>&gt;</w:t>
      </w:r>
      <w:r>
        <w:rPr>
          <w:rFonts w:ascii="Arial" w:hAnsi="Arial" w:cs="Arial"/>
        </w:rPr>
        <w:t>.</w:t>
      </w:r>
      <w:r w:rsidR="009C3F98">
        <w:rPr>
          <w:rFonts w:ascii="Arial" w:hAnsi="Arial" w:cs="Arial"/>
        </w:rPr>
        <w:t xml:space="preserve"> </w:t>
      </w:r>
      <w:r w:rsidR="009803CC" w:rsidRPr="009803CC">
        <w:rPr>
          <w:rFonts w:ascii="Arial" w:hAnsi="Arial" w:cs="Arial"/>
        </w:rPr>
        <w:t>Energy is the second greatest cost of conversion in the steel industry. Improving energy efficiency will not only drive down costs in the production of steel but it will also reduce greenhouse gas emissions. This comprehensive training, with hands-on activities, has been developed to educate attendees on the key aspects of energy efficiency of important energy support systems and equipment in the steel production process.</w:t>
      </w:r>
      <w:r w:rsidR="009803CC">
        <w:rPr>
          <w:rFonts w:ascii="Arial" w:hAnsi="Arial" w:cs="Arial"/>
        </w:rPr>
        <w:t xml:space="preserve"> </w:t>
      </w:r>
      <w:r w:rsidR="009803CC" w:rsidRPr="009803CC">
        <w:rPr>
          <w:rFonts w:ascii="Arial" w:hAnsi="Arial" w:cs="Arial"/>
        </w:rPr>
        <w:t xml:space="preserve">The course will cover energy management, process heating, steam, compressed </w:t>
      </w:r>
      <w:proofErr w:type="gramStart"/>
      <w:r w:rsidR="009803CC" w:rsidRPr="009803CC">
        <w:rPr>
          <w:rFonts w:ascii="Arial" w:hAnsi="Arial" w:cs="Arial"/>
        </w:rPr>
        <w:t>air</w:t>
      </w:r>
      <w:proofErr w:type="gramEnd"/>
      <w:r w:rsidR="009803CC" w:rsidRPr="009803CC">
        <w:rPr>
          <w:rFonts w:ascii="Arial" w:hAnsi="Arial" w:cs="Arial"/>
        </w:rPr>
        <w:t xml:space="preserve"> and other motor-driven systems, along with an introduction to alternative energy options. The </w:t>
      </w:r>
      <w:r w:rsidR="009803CC">
        <w:rPr>
          <w:rFonts w:ascii="Arial" w:hAnsi="Arial" w:cs="Arial"/>
        </w:rPr>
        <w:t>program</w:t>
      </w:r>
      <w:r w:rsidR="009803CC" w:rsidRPr="009803CC">
        <w:rPr>
          <w:rFonts w:ascii="Arial" w:hAnsi="Arial" w:cs="Arial"/>
        </w:rPr>
        <w:t xml:space="preserve"> will focus on the energy-efficiency and -saving aspects of each energy support system (utility) along with insights to improving reliability. Tools for energy calculations for specific utilities will be discussed</w:t>
      </w:r>
      <w:r w:rsidR="009803CC">
        <w:rPr>
          <w:rFonts w:ascii="Arial" w:hAnsi="Arial" w:cs="Arial"/>
        </w:rPr>
        <w:t xml:space="preserve"> and demonstrated. </w:t>
      </w:r>
      <w:r w:rsidR="009803CC" w:rsidRPr="009803CC">
        <w:rPr>
          <w:rFonts w:ascii="Arial" w:hAnsi="Arial" w:cs="Arial"/>
        </w:rPr>
        <w:t>In addition, there will be in-depth training related to overall plant energy savings programs, providing insights into what it takes to implement a long-term strategic plan</w:t>
      </w:r>
      <w:r w:rsidR="009803CC">
        <w:rPr>
          <w:rFonts w:ascii="Arial" w:hAnsi="Arial" w:cs="Arial"/>
        </w:rPr>
        <w:t xml:space="preserve">. </w:t>
      </w:r>
      <w:r w:rsidR="009803CC" w:rsidRPr="009803CC">
        <w:rPr>
          <w:rFonts w:ascii="Arial" w:hAnsi="Arial" w:cs="Arial"/>
        </w:rPr>
        <w:t>Along with the energy efficiency topics, the training will also cover other decarbonization technology pillars such as electrification, low-carbon electricity and fuels, and carbon capture utilization and storage.</w:t>
      </w:r>
    </w:p>
    <w:p w14:paraId="1291BC8B" w14:textId="77777777" w:rsidR="00C3243F" w:rsidRPr="004E6B67" w:rsidRDefault="00C3243F" w:rsidP="006961AC">
      <w:pPr>
        <w:pStyle w:val="NoSpacing"/>
        <w:rPr>
          <w:rFonts w:ascii="Arial" w:hAnsi="Arial" w:cs="Arial"/>
          <w:sz w:val="8"/>
          <w:szCs w:val="8"/>
        </w:rPr>
      </w:pPr>
    </w:p>
    <w:p w14:paraId="7BFAEC65" w14:textId="62D4F26E" w:rsidR="000C604C" w:rsidRDefault="00B16957" w:rsidP="006961AC">
      <w:pPr>
        <w:pStyle w:val="NoSpacing"/>
        <w:rPr>
          <w:rFonts w:ascii="Arial" w:hAnsi="Arial" w:cs="Arial"/>
        </w:rPr>
      </w:pPr>
      <w:r>
        <w:rPr>
          <w:rFonts w:ascii="Arial" w:hAnsi="Arial" w:cs="Arial"/>
        </w:rPr>
        <w:t xml:space="preserve">The </w:t>
      </w:r>
      <w:r w:rsidR="00E26BF0">
        <w:rPr>
          <w:rFonts w:ascii="Arial" w:hAnsi="Arial" w:cs="Arial"/>
        </w:rPr>
        <w:t>training</w:t>
      </w:r>
      <w:r>
        <w:rPr>
          <w:rFonts w:ascii="Arial" w:hAnsi="Arial" w:cs="Arial"/>
        </w:rPr>
        <w:t xml:space="preserve"> includes a tour of </w:t>
      </w:r>
      <w:r w:rsidRPr="00B16957">
        <w:rPr>
          <w:rFonts w:ascii="Arial" w:hAnsi="Arial" w:cs="Arial"/>
          <w:color w:val="FF0000"/>
        </w:rPr>
        <w:t>&lt;plant name&gt;</w:t>
      </w:r>
      <w:r w:rsidR="001B4AEA" w:rsidRPr="001B4AEA">
        <w:rPr>
          <w:rFonts w:ascii="Arial" w:hAnsi="Arial" w:cs="Arial"/>
        </w:rPr>
        <w:t>,</w:t>
      </w:r>
      <w:r w:rsidRPr="001B4AEA">
        <w:rPr>
          <w:rFonts w:ascii="Arial" w:hAnsi="Arial" w:cs="Arial"/>
        </w:rPr>
        <w:t xml:space="preserve"> </w:t>
      </w:r>
      <w:r w:rsidR="000C604C">
        <w:rPr>
          <w:rFonts w:ascii="Arial" w:hAnsi="Arial" w:cs="Arial"/>
        </w:rPr>
        <w:t xml:space="preserve">which will provide me the chance to see </w:t>
      </w:r>
      <w:r w:rsidR="00F038A1">
        <w:rPr>
          <w:rFonts w:ascii="Arial" w:hAnsi="Arial" w:cs="Arial"/>
        </w:rPr>
        <w:t>the facility</w:t>
      </w:r>
      <w:r w:rsidR="000C604C">
        <w:rPr>
          <w:rFonts w:ascii="Arial" w:hAnsi="Arial" w:cs="Arial"/>
        </w:rPr>
        <w:t xml:space="preserve"> up close and interact with their personnel.</w:t>
      </w:r>
    </w:p>
    <w:p w14:paraId="644BDEF7" w14:textId="77777777" w:rsidR="000C604C" w:rsidRPr="004E6B67" w:rsidRDefault="000C604C" w:rsidP="006961AC">
      <w:pPr>
        <w:pStyle w:val="NoSpacing"/>
        <w:rPr>
          <w:rFonts w:ascii="Arial" w:hAnsi="Arial" w:cs="Arial"/>
          <w:sz w:val="8"/>
          <w:szCs w:val="8"/>
        </w:rPr>
      </w:pPr>
    </w:p>
    <w:p w14:paraId="4DB5A8BC" w14:textId="72435C54" w:rsidR="00B16957" w:rsidRDefault="00B16957" w:rsidP="006961AC">
      <w:pPr>
        <w:pStyle w:val="NoSpacing"/>
        <w:rPr>
          <w:rFonts w:ascii="Arial" w:hAnsi="Arial" w:cs="Arial"/>
        </w:rPr>
      </w:pPr>
      <w:r>
        <w:rPr>
          <w:rFonts w:ascii="Arial" w:hAnsi="Arial" w:cs="Arial"/>
        </w:rPr>
        <w:t xml:space="preserve">There will be </w:t>
      </w:r>
      <w:r w:rsidR="00912CDC">
        <w:rPr>
          <w:rFonts w:ascii="Arial" w:hAnsi="Arial" w:cs="Arial"/>
        </w:rPr>
        <w:t>e</w:t>
      </w:r>
      <w:r w:rsidR="00912CDC" w:rsidRPr="00912CDC">
        <w:rPr>
          <w:rFonts w:ascii="Arial" w:hAnsi="Arial" w:cs="Arial"/>
        </w:rPr>
        <w:t xml:space="preserve">nergy managers and engineers, facility managers, electrical managers, electrical project engineers and management personnel </w:t>
      </w:r>
      <w:r>
        <w:rPr>
          <w:rFonts w:ascii="Arial" w:hAnsi="Arial" w:cs="Arial"/>
        </w:rPr>
        <w:t xml:space="preserve">from all over the world, so I’ll have the </w:t>
      </w:r>
      <w:r w:rsidR="00F038A1">
        <w:rPr>
          <w:rFonts w:ascii="Arial" w:hAnsi="Arial" w:cs="Arial"/>
        </w:rPr>
        <w:t>opportunity</w:t>
      </w:r>
      <w:r>
        <w:rPr>
          <w:rFonts w:ascii="Arial" w:hAnsi="Arial" w:cs="Arial"/>
        </w:rPr>
        <w:t xml:space="preserve"> to network with others in the industry.</w:t>
      </w:r>
    </w:p>
    <w:p w14:paraId="4D170991" w14:textId="77777777" w:rsidR="00B16957" w:rsidRPr="004E6B67" w:rsidRDefault="00B16957" w:rsidP="006961AC">
      <w:pPr>
        <w:pStyle w:val="NoSpacing"/>
        <w:rPr>
          <w:rFonts w:ascii="Arial" w:hAnsi="Arial" w:cs="Arial"/>
          <w:sz w:val="8"/>
          <w:szCs w:val="8"/>
        </w:rPr>
      </w:pPr>
    </w:p>
    <w:p w14:paraId="07D6CE48" w14:textId="77777777" w:rsidR="00950244" w:rsidRPr="00950244" w:rsidRDefault="00950244" w:rsidP="00950244">
      <w:pPr>
        <w:pStyle w:val="NoSpacing"/>
        <w:rPr>
          <w:rFonts w:ascii="Arial" w:hAnsi="Arial" w:cs="Arial"/>
        </w:rPr>
      </w:pPr>
      <w:r w:rsidRPr="00950244">
        <w:rPr>
          <w:rFonts w:ascii="Arial" w:hAnsi="Arial" w:cs="Arial"/>
        </w:rPr>
        <w:t>Here’s an approximate breakdown of conference costs:</w:t>
      </w:r>
    </w:p>
    <w:p w14:paraId="56B44206" w14:textId="77777777" w:rsidR="00950244" w:rsidRPr="004E6B67" w:rsidRDefault="00950244" w:rsidP="00950244">
      <w:pPr>
        <w:pStyle w:val="NoSpacing"/>
        <w:rPr>
          <w:rFonts w:ascii="Arial" w:hAnsi="Arial" w:cs="Arial"/>
          <w:sz w:val="10"/>
          <w:szCs w:val="10"/>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720"/>
      </w:tblGrid>
      <w:tr w:rsidR="00950244" w14:paraId="6881CE1D" w14:textId="77777777" w:rsidTr="006A388B">
        <w:tc>
          <w:tcPr>
            <w:tcW w:w="1908" w:type="dxa"/>
          </w:tcPr>
          <w:p w14:paraId="5C55BDEA" w14:textId="77777777" w:rsidR="00950244" w:rsidRDefault="00950244" w:rsidP="00950244">
            <w:pPr>
              <w:pStyle w:val="NoSpacing"/>
              <w:rPr>
                <w:rFonts w:ascii="Arial" w:hAnsi="Arial" w:cs="Arial"/>
              </w:rPr>
            </w:pPr>
            <w:r>
              <w:rPr>
                <w:rFonts w:ascii="Arial" w:hAnsi="Arial" w:cs="Arial"/>
              </w:rPr>
              <w:t>Airfare</w:t>
            </w:r>
          </w:p>
        </w:tc>
        <w:tc>
          <w:tcPr>
            <w:tcW w:w="720" w:type="dxa"/>
          </w:tcPr>
          <w:p w14:paraId="60639CC3" w14:textId="77777777" w:rsidR="00950244" w:rsidRDefault="00950244" w:rsidP="00950244">
            <w:pPr>
              <w:pStyle w:val="NoSpacing"/>
              <w:rPr>
                <w:rFonts w:ascii="Arial" w:hAnsi="Arial" w:cs="Arial"/>
              </w:rPr>
            </w:pPr>
            <w:r>
              <w:rPr>
                <w:rFonts w:ascii="Arial" w:hAnsi="Arial" w:cs="Arial"/>
              </w:rPr>
              <w:t>$xxx</w:t>
            </w:r>
          </w:p>
        </w:tc>
      </w:tr>
      <w:tr w:rsidR="00950244" w14:paraId="36806EC5" w14:textId="77777777" w:rsidTr="006A388B">
        <w:tc>
          <w:tcPr>
            <w:tcW w:w="1908" w:type="dxa"/>
          </w:tcPr>
          <w:p w14:paraId="56CD103E" w14:textId="77777777" w:rsidR="00950244" w:rsidRDefault="00950244" w:rsidP="00950244">
            <w:pPr>
              <w:pStyle w:val="NoSpacing"/>
              <w:rPr>
                <w:rFonts w:ascii="Arial" w:hAnsi="Arial" w:cs="Arial"/>
              </w:rPr>
            </w:pPr>
            <w:r>
              <w:rPr>
                <w:rFonts w:ascii="Arial" w:hAnsi="Arial" w:cs="Arial"/>
              </w:rPr>
              <w:t>Transportation</w:t>
            </w:r>
          </w:p>
        </w:tc>
        <w:tc>
          <w:tcPr>
            <w:tcW w:w="720" w:type="dxa"/>
          </w:tcPr>
          <w:p w14:paraId="13F4EEF8" w14:textId="77777777" w:rsidR="00950244" w:rsidRDefault="00950244" w:rsidP="00950244">
            <w:pPr>
              <w:pStyle w:val="NoSpacing"/>
              <w:rPr>
                <w:rFonts w:ascii="Arial" w:hAnsi="Arial" w:cs="Arial"/>
              </w:rPr>
            </w:pPr>
            <w:r>
              <w:rPr>
                <w:rFonts w:ascii="Arial" w:hAnsi="Arial" w:cs="Arial"/>
              </w:rPr>
              <w:t>$xxx</w:t>
            </w:r>
          </w:p>
        </w:tc>
      </w:tr>
      <w:tr w:rsidR="00950244" w14:paraId="0E84A70F" w14:textId="77777777" w:rsidTr="006A388B">
        <w:tc>
          <w:tcPr>
            <w:tcW w:w="1908" w:type="dxa"/>
          </w:tcPr>
          <w:p w14:paraId="78264AC3" w14:textId="77777777" w:rsidR="00950244" w:rsidRDefault="00950244" w:rsidP="00950244">
            <w:pPr>
              <w:pStyle w:val="NoSpacing"/>
              <w:rPr>
                <w:rFonts w:ascii="Arial" w:hAnsi="Arial" w:cs="Arial"/>
              </w:rPr>
            </w:pPr>
            <w:r>
              <w:rPr>
                <w:rFonts w:ascii="Arial" w:hAnsi="Arial" w:cs="Arial"/>
              </w:rPr>
              <w:t>Hotel</w:t>
            </w:r>
          </w:p>
        </w:tc>
        <w:tc>
          <w:tcPr>
            <w:tcW w:w="720" w:type="dxa"/>
          </w:tcPr>
          <w:p w14:paraId="700F1AD1" w14:textId="77777777" w:rsidR="00950244" w:rsidRDefault="00950244" w:rsidP="00950244">
            <w:pPr>
              <w:pStyle w:val="NoSpacing"/>
              <w:rPr>
                <w:rFonts w:ascii="Arial" w:hAnsi="Arial" w:cs="Arial"/>
              </w:rPr>
            </w:pPr>
            <w:r>
              <w:rPr>
                <w:rFonts w:ascii="Arial" w:hAnsi="Arial" w:cs="Arial"/>
              </w:rPr>
              <w:t>$xxx</w:t>
            </w:r>
          </w:p>
        </w:tc>
      </w:tr>
      <w:tr w:rsidR="00950244" w14:paraId="79CEB375" w14:textId="77777777" w:rsidTr="006A388B">
        <w:tc>
          <w:tcPr>
            <w:tcW w:w="1908" w:type="dxa"/>
          </w:tcPr>
          <w:p w14:paraId="1209A9EB" w14:textId="77777777" w:rsidR="00950244" w:rsidRDefault="00950244" w:rsidP="00950244">
            <w:pPr>
              <w:pStyle w:val="NoSpacing"/>
              <w:rPr>
                <w:rFonts w:ascii="Arial" w:hAnsi="Arial" w:cs="Arial"/>
              </w:rPr>
            </w:pPr>
            <w:r>
              <w:rPr>
                <w:rFonts w:ascii="Arial" w:hAnsi="Arial" w:cs="Arial"/>
              </w:rPr>
              <w:t>Meals</w:t>
            </w:r>
          </w:p>
        </w:tc>
        <w:tc>
          <w:tcPr>
            <w:tcW w:w="720" w:type="dxa"/>
          </w:tcPr>
          <w:p w14:paraId="17C84A15" w14:textId="77777777" w:rsidR="00950244" w:rsidRDefault="00950244" w:rsidP="00950244">
            <w:pPr>
              <w:pStyle w:val="NoSpacing"/>
              <w:rPr>
                <w:rFonts w:ascii="Arial" w:hAnsi="Arial" w:cs="Arial"/>
              </w:rPr>
            </w:pPr>
            <w:r>
              <w:rPr>
                <w:rFonts w:ascii="Arial" w:hAnsi="Arial" w:cs="Arial"/>
              </w:rPr>
              <w:t>$xxx</w:t>
            </w:r>
          </w:p>
        </w:tc>
      </w:tr>
      <w:tr w:rsidR="00950244" w14:paraId="643D0672" w14:textId="77777777" w:rsidTr="006A388B">
        <w:tc>
          <w:tcPr>
            <w:tcW w:w="1908" w:type="dxa"/>
            <w:tcBorders>
              <w:bottom w:val="single" w:sz="4" w:space="0" w:color="auto"/>
            </w:tcBorders>
          </w:tcPr>
          <w:p w14:paraId="09C799AD" w14:textId="77777777" w:rsidR="00950244" w:rsidRDefault="00950244" w:rsidP="00950244">
            <w:pPr>
              <w:pStyle w:val="NoSpacing"/>
              <w:rPr>
                <w:rFonts w:ascii="Arial" w:hAnsi="Arial" w:cs="Arial"/>
              </w:rPr>
            </w:pPr>
            <w:r>
              <w:rPr>
                <w:rFonts w:ascii="Arial" w:hAnsi="Arial" w:cs="Arial"/>
              </w:rPr>
              <w:t>Registration Fee</w:t>
            </w:r>
          </w:p>
        </w:tc>
        <w:tc>
          <w:tcPr>
            <w:tcW w:w="720" w:type="dxa"/>
            <w:tcBorders>
              <w:bottom w:val="single" w:sz="4" w:space="0" w:color="auto"/>
            </w:tcBorders>
          </w:tcPr>
          <w:p w14:paraId="495F333A" w14:textId="77777777" w:rsidR="00950244" w:rsidRDefault="00950244" w:rsidP="00950244">
            <w:pPr>
              <w:pStyle w:val="NoSpacing"/>
              <w:rPr>
                <w:rFonts w:ascii="Arial" w:hAnsi="Arial" w:cs="Arial"/>
              </w:rPr>
            </w:pPr>
            <w:r>
              <w:rPr>
                <w:rFonts w:ascii="Arial" w:hAnsi="Arial" w:cs="Arial"/>
              </w:rPr>
              <w:t>$xxx</w:t>
            </w:r>
          </w:p>
        </w:tc>
      </w:tr>
      <w:tr w:rsidR="00950244" w14:paraId="37CBAE21" w14:textId="77777777" w:rsidTr="006A388B">
        <w:tc>
          <w:tcPr>
            <w:tcW w:w="1908" w:type="dxa"/>
            <w:tcBorders>
              <w:top w:val="single" w:sz="4" w:space="0" w:color="auto"/>
            </w:tcBorders>
          </w:tcPr>
          <w:p w14:paraId="142D1D1B" w14:textId="77777777" w:rsidR="00950244" w:rsidRDefault="00950244" w:rsidP="00950244">
            <w:pPr>
              <w:pStyle w:val="NoSpacing"/>
              <w:rPr>
                <w:rFonts w:ascii="Arial" w:hAnsi="Arial" w:cs="Arial"/>
              </w:rPr>
            </w:pPr>
          </w:p>
        </w:tc>
        <w:tc>
          <w:tcPr>
            <w:tcW w:w="720" w:type="dxa"/>
            <w:tcBorders>
              <w:top w:val="single" w:sz="4" w:space="0" w:color="auto"/>
            </w:tcBorders>
          </w:tcPr>
          <w:p w14:paraId="21C2588C" w14:textId="77777777" w:rsidR="00950244" w:rsidRDefault="00950244" w:rsidP="00950244">
            <w:pPr>
              <w:pStyle w:val="NoSpacing"/>
              <w:rPr>
                <w:rFonts w:ascii="Arial" w:hAnsi="Arial" w:cs="Arial"/>
              </w:rPr>
            </w:pPr>
          </w:p>
        </w:tc>
      </w:tr>
      <w:tr w:rsidR="00950244" w14:paraId="7EFD405D" w14:textId="77777777" w:rsidTr="006A388B">
        <w:tc>
          <w:tcPr>
            <w:tcW w:w="1908" w:type="dxa"/>
          </w:tcPr>
          <w:p w14:paraId="1BE3F577" w14:textId="77777777" w:rsidR="00950244" w:rsidRPr="00950244" w:rsidRDefault="00950244" w:rsidP="00950244">
            <w:pPr>
              <w:pStyle w:val="NoSpacing"/>
              <w:rPr>
                <w:rFonts w:ascii="Arial" w:hAnsi="Arial" w:cs="Arial"/>
                <w:b/>
              </w:rPr>
            </w:pPr>
            <w:r w:rsidRPr="00950244">
              <w:rPr>
                <w:rFonts w:ascii="Arial" w:hAnsi="Arial" w:cs="Arial"/>
                <w:b/>
              </w:rPr>
              <w:t>Total</w:t>
            </w:r>
          </w:p>
        </w:tc>
        <w:tc>
          <w:tcPr>
            <w:tcW w:w="720" w:type="dxa"/>
          </w:tcPr>
          <w:p w14:paraId="134CA907" w14:textId="77777777" w:rsidR="00950244" w:rsidRPr="00950244" w:rsidRDefault="00950244" w:rsidP="00950244">
            <w:pPr>
              <w:pStyle w:val="NoSpacing"/>
              <w:rPr>
                <w:rFonts w:ascii="Arial" w:hAnsi="Arial" w:cs="Arial"/>
                <w:b/>
              </w:rPr>
            </w:pPr>
            <w:r w:rsidRPr="00950244">
              <w:rPr>
                <w:rFonts w:ascii="Arial" w:hAnsi="Arial" w:cs="Arial"/>
                <w:b/>
              </w:rPr>
              <w:t>$xxx</w:t>
            </w:r>
          </w:p>
        </w:tc>
      </w:tr>
    </w:tbl>
    <w:p w14:paraId="549B3349" w14:textId="77777777" w:rsidR="00950244" w:rsidRPr="004E6B67" w:rsidRDefault="00950244" w:rsidP="00950244">
      <w:pPr>
        <w:pStyle w:val="NoSpacing"/>
        <w:rPr>
          <w:rFonts w:ascii="Arial" w:hAnsi="Arial" w:cs="Arial"/>
          <w:sz w:val="10"/>
          <w:szCs w:val="10"/>
        </w:rPr>
      </w:pPr>
    </w:p>
    <w:p w14:paraId="610B48F7" w14:textId="77777777" w:rsidR="00E81ECE" w:rsidRDefault="00E81ECE" w:rsidP="00950244">
      <w:pPr>
        <w:pStyle w:val="NoSpacing"/>
        <w:rPr>
          <w:rFonts w:ascii="Arial" w:hAnsi="Arial" w:cs="Arial"/>
        </w:rPr>
      </w:pPr>
      <w:r>
        <w:rPr>
          <w:rFonts w:ascii="Arial" w:hAnsi="Arial" w:cs="Arial"/>
        </w:rPr>
        <w:t xml:space="preserve">If I register by </w:t>
      </w:r>
      <w:r w:rsidRPr="00E81ECE">
        <w:rPr>
          <w:rFonts w:ascii="Arial" w:hAnsi="Arial" w:cs="Arial"/>
          <w:color w:val="FF0000"/>
        </w:rPr>
        <w:t>&lt;early registration date&gt;</w:t>
      </w:r>
      <w:r>
        <w:rPr>
          <w:rFonts w:ascii="Arial" w:hAnsi="Arial" w:cs="Arial"/>
        </w:rPr>
        <w:t xml:space="preserve">, I can save on my registration fee. There are </w:t>
      </w:r>
      <w:r w:rsidR="00AE5DCF">
        <w:rPr>
          <w:rFonts w:ascii="Arial" w:hAnsi="Arial" w:cs="Arial"/>
        </w:rPr>
        <w:t xml:space="preserve">also </w:t>
      </w:r>
      <w:r>
        <w:rPr>
          <w:rFonts w:ascii="Arial" w:hAnsi="Arial" w:cs="Arial"/>
        </w:rPr>
        <w:t xml:space="preserve">discounted rates for </w:t>
      </w:r>
      <w:r w:rsidRPr="00E81ECE">
        <w:rPr>
          <w:rFonts w:ascii="Arial" w:hAnsi="Arial" w:cs="Arial"/>
          <w:color w:val="FF0000"/>
        </w:rPr>
        <w:t xml:space="preserve">&lt;conference name&gt; </w:t>
      </w:r>
      <w:r>
        <w:rPr>
          <w:rFonts w:ascii="Arial" w:hAnsi="Arial" w:cs="Arial"/>
        </w:rPr>
        <w:t xml:space="preserve">attendees at </w:t>
      </w:r>
      <w:r w:rsidRPr="00E81ECE">
        <w:rPr>
          <w:rFonts w:ascii="Arial" w:hAnsi="Arial" w:cs="Arial"/>
          <w:color w:val="FF0000"/>
        </w:rPr>
        <w:t>&lt;conference city&gt;</w:t>
      </w:r>
      <w:r>
        <w:rPr>
          <w:rFonts w:ascii="Arial" w:hAnsi="Arial" w:cs="Arial"/>
        </w:rPr>
        <w:t xml:space="preserve"> hotels.</w:t>
      </w:r>
    </w:p>
    <w:p w14:paraId="08FB1695" w14:textId="77777777" w:rsidR="00E81ECE" w:rsidRPr="004E6B67" w:rsidRDefault="00E81ECE" w:rsidP="00950244">
      <w:pPr>
        <w:pStyle w:val="NoSpacing"/>
        <w:rPr>
          <w:rFonts w:ascii="Arial" w:hAnsi="Arial" w:cs="Arial"/>
          <w:sz w:val="8"/>
          <w:szCs w:val="8"/>
        </w:rPr>
      </w:pPr>
    </w:p>
    <w:p w14:paraId="239E065B" w14:textId="6305144B" w:rsidR="00950244" w:rsidRDefault="00950244" w:rsidP="009C3F98">
      <w:pPr>
        <w:pStyle w:val="NoSpacing"/>
        <w:rPr>
          <w:rFonts w:ascii="Arial" w:hAnsi="Arial" w:cs="Arial"/>
        </w:rPr>
      </w:pPr>
      <w:r>
        <w:rPr>
          <w:rFonts w:ascii="Arial" w:hAnsi="Arial" w:cs="Arial"/>
        </w:rPr>
        <w:t xml:space="preserve">You can learn more about </w:t>
      </w:r>
      <w:r w:rsidR="008A7274">
        <w:rPr>
          <w:rFonts w:ascii="Arial" w:hAnsi="Arial" w:cs="Arial"/>
        </w:rPr>
        <w:t xml:space="preserve">the </w:t>
      </w:r>
      <w:r w:rsidR="000619E2" w:rsidRPr="000619E2">
        <w:rPr>
          <w:rFonts w:ascii="Arial" w:hAnsi="Arial" w:cs="Arial"/>
        </w:rPr>
        <w:t>Energy and Utilities</w:t>
      </w:r>
      <w:r w:rsidR="000619E2">
        <w:rPr>
          <w:rFonts w:ascii="Arial" w:hAnsi="Arial" w:cs="Arial"/>
        </w:rPr>
        <w:t xml:space="preserve"> </w:t>
      </w:r>
      <w:r w:rsidR="008A7274">
        <w:rPr>
          <w:rFonts w:ascii="Arial" w:hAnsi="Arial" w:cs="Arial"/>
        </w:rPr>
        <w:t>training seminar</w:t>
      </w:r>
      <w:r w:rsidR="00C3243F">
        <w:rPr>
          <w:rFonts w:ascii="Arial" w:hAnsi="Arial" w:cs="Arial"/>
        </w:rPr>
        <w:t xml:space="preserve"> </w:t>
      </w:r>
      <w:r>
        <w:rPr>
          <w:rFonts w:ascii="Arial" w:hAnsi="Arial" w:cs="Arial"/>
        </w:rPr>
        <w:t xml:space="preserve">on </w:t>
      </w:r>
      <w:hyperlink r:id="rId6" w:history="1">
        <w:r w:rsidRPr="00950244">
          <w:rPr>
            <w:rStyle w:val="Hyperlink"/>
            <w:rFonts w:ascii="Arial" w:hAnsi="Arial" w:cs="Arial"/>
          </w:rPr>
          <w:t>AIST’s website</w:t>
        </w:r>
      </w:hyperlink>
      <w:r>
        <w:rPr>
          <w:rFonts w:ascii="Arial" w:hAnsi="Arial" w:cs="Arial"/>
        </w:rPr>
        <w:t xml:space="preserve">. </w:t>
      </w:r>
      <w:r w:rsidR="008D5643">
        <w:rPr>
          <w:rFonts w:ascii="Arial" w:hAnsi="Arial" w:cs="Arial"/>
        </w:rPr>
        <w:t xml:space="preserve">I believe that attending </w:t>
      </w:r>
      <w:r w:rsidR="002565BD">
        <w:rPr>
          <w:rFonts w:ascii="Arial" w:hAnsi="Arial" w:cs="Arial"/>
        </w:rPr>
        <w:t>this training</w:t>
      </w:r>
      <w:r w:rsidR="001B4AEA">
        <w:rPr>
          <w:rFonts w:ascii="Arial" w:hAnsi="Arial" w:cs="Arial"/>
        </w:rPr>
        <w:t xml:space="preserve"> </w:t>
      </w:r>
      <w:r w:rsidR="008D5643">
        <w:rPr>
          <w:rFonts w:ascii="Arial" w:hAnsi="Arial" w:cs="Arial"/>
        </w:rPr>
        <w:t xml:space="preserve">would be a wise investment for </w:t>
      </w:r>
      <w:r w:rsidR="008D5643" w:rsidRPr="00663A51">
        <w:rPr>
          <w:rFonts w:ascii="Arial" w:hAnsi="Arial" w:cs="Arial"/>
          <w:color w:val="FF0000"/>
        </w:rPr>
        <w:t xml:space="preserve">&lt;company name&gt;. </w:t>
      </w:r>
      <w:r w:rsidR="008D5643">
        <w:rPr>
          <w:rFonts w:ascii="Arial" w:hAnsi="Arial" w:cs="Arial"/>
        </w:rPr>
        <w:t xml:space="preserve">I will be able to </w:t>
      </w:r>
      <w:r w:rsidR="00A25357">
        <w:rPr>
          <w:rFonts w:ascii="Arial" w:hAnsi="Arial" w:cs="Arial"/>
        </w:rPr>
        <w:t xml:space="preserve">expand my knowledge base and </w:t>
      </w:r>
      <w:r w:rsidR="008D5643">
        <w:rPr>
          <w:rFonts w:ascii="Arial" w:hAnsi="Arial" w:cs="Arial"/>
        </w:rPr>
        <w:t xml:space="preserve">bring back key takeaways from the </w:t>
      </w:r>
      <w:r w:rsidR="00E375DC">
        <w:rPr>
          <w:rFonts w:ascii="Arial" w:hAnsi="Arial" w:cs="Arial"/>
        </w:rPr>
        <w:t>seminar</w:t>
      </w:r>
      <w:r w:rsidR="00A25357">
        <w:rPr>
          <w:rFonts w:ascii="Arial" w:hAnsi="Arial" w:cs="Arial"/>
        </w:rPr>
        <w:t xml:space="preserve"> as well as</w:t>
      </w:r>
      <w:r w:rsidR="008D5643">
        <w:rPr>
          <w:rFonts w:ascii="Arial" w:hAnsi="Arial" w:cs="Arial"/>
        </w:rPr>
        <w:t xml:space="preserve"> new contacts to share with my colleagues </w:t>
      </w:r>
      <w:r w:rsidR="00A25357">
        <w:rPr>
          <w:rFonts w:ascii="Arial" w:hAnsi="Arial" w:cs="Arial"/>
        </w:rPr>
        <w:t>that will</w:t>
      </w:r>
      <w:r w:rsidR="008D5643">
        <w:rPr>
          <w:rFonts w:ascii="Arial" w:hAnsi="Arial" w:cs="Arial"/>
        </w:rPr>
        <w:t xml:space="preserve"> benefit our team.</w:t>
      </w:r>
    </w:p>
    <w:p w14:paraId="00669BB1" w14:textId="77777777" w:rsidR="00950244" w:rsidRPr="004E6B67" w:rsidRDefault="00950244" w:rsidP="009C3F98">
      <w:pPr>
        <w:pStyle w:val="NoSpacing"/>
        <w:rPr>
          <w:rFonts w:ascii="Arial" w:hAnsi="Arial" w:cs="Arial"/>
          <w:sz w:val="10"/>
          <w:szCs w:val="10"/>
        </w:rPr>
      </w:pPr>
    </w:p>
    <w:p w14:paraId="7B6F857A" w14:textId="77777777" w:rsidR="008D5643" w:rsidRDefault="008D5643" w:rsidP="009C3F98">
      <w:pPr>
        <w:pStyle w:val="NoSpacing"/>
        <w:rPr>
          <w:rFonts w:ascii="Arial" w:hAnsi="Arial" w:cs="Arial"/>
        </w:rPr>
      </w:pPr>
      <w:r>
        <w:rPr>
          <w:rFonts w:ascii="Arial" w:hAnsi="Arial" w:cs="Arial"/>
        </w:rPr>
        <w:t>Thank you for your consideration,</w:t>
      </w:r>
    </w:p>
    <w:p w14:paraId="13C0B752" w14:textId="77777777" w:rsidR="008D5643" w:rsidRPr="009C3F98" w:rsidRDefault="008D5643" w:rsidP="009C3F98">
      <w:pPr>
        <w:pStyle w:val="NoSpacing"/>
        <w:rPr>
          <w:rFonts w:ascii="Arial" w:hAnsi="Arial" w:cs="Arial"/>
        </w:rPr>
      </w:pPr>
    </w:p>
    <w:sectPr w:rsidR="008D5643" w:rsidRPr="009C3F98" w:rsidSect="006961AC">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D161" w14:textId="77777777" w:rsidR="006961AC" w:rsidRDefault="006961AC" w:rsidP="006961AC">
      <w:pPr>
        <w:spacing w:after="0" w:line="240" w:lineRule="auto"/>
      </w:pPr>
      <w:r>
        <w:separator/>
      </w:r>
    </w:p>
  </w:endnote>
  <w:endnote w:type="continuationSeparator" w:id="0">
    <w:p w14:paraId="531EF585" w14:textId="77777777" w:rsidR="006961AC" w:rsidRDefault="006961AC" w:rsidP="0069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08F5" w14:textId="77777777" w:rsidR="006961AC" w:rsidRDefault="006961AC">
    <w:pPr>
      <w:pStyle w:val="Footer"/>
    </w:pPr>
    <w:r>
      <w:rPr>
        <w:noProof/>
      </w:rPr>
      <mc:AlternateContent>
        <mc:Choice Requires="wps">
          <w:drawing>
            <wp:anchor distT="0" distB="0" distL="114300" distR="114300" simplePos="0" relativeHeight="251662336" behindDoc="0" locked="0" layoutInCell="1" allowOverlap="1" wp14:anchorId="0BE9BADA" wp14:editId="20B1EAFB">
              <wp:simplePos x="0" y="0"/>
              <wp:positionH relativeFrom="margin">
                <wp:align>center</wp:align>
              </wp:positionH>
              <wp:positionV relativeFrom="paragraph">
                <wp:posOffset>-162560</wp:posOffset>
              </wp:positionV>
              <wp:extent cx="7772400" cy="1"/>
              <wp:effectExtent l="0" t="19050" r="0" b="19050"/>
              <wp:wrapNone/>
              <wp:docPr id="3" name="Straight Connector 3"/>
              <wp:cNvGraphicFramePr/>
              <a:graphic xmlns:a="http://schemas.openxmlformats.org/drawingml/2006/main">
                <a:graphicData uri="http://schemas.microsoft.com/office/word/2010/wordprocessingShape">
                  <wps:wsp>
                    <wps:cNvCnPr/>
                    <wps:spPr>
                      <a:xfrm flipV="1">
                        <a:off x="0" y="0"/>
                        <a:ext cx="7772400" cy="1"/>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592C6C" id="Straight Connector 3"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pt" to="61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" strokecolor="black [3213]" strokeweight="2.25pt">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649051FC" wp14:editId="0FA6103C">
              <wp:simplePos x="0" y="0"/>
              <wp:positionH relativeFrom="margin">
                <wp:align>center</wp:align>
              </wp:positionH>
              <wp:positionV relativeFrom="paragraph">
                <wp:posOffset>-124460</wp:posOffset>
              </wp:positionV>
              <wp:extent cx="3038475" cy="514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384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97F8C" w14:textId="77777777" w:rsidR="006961AC" w:rsidRPr="006961AC" w:rsidRDefault="006961AC" w:rsidP="006961AC">
                          <w:pPr>
                            <w:pStyle w:val="Footer"/>
                            <w:jc w:val="center"/>
                            <w:rPr>
                              <w:rFonts w:ascii="Arial" w:hAnsi="Arial" w:cs="Arial"/>
                              <w:b/>
                              <w:sz w:val="18"/>
                            </w:rPr>
                          </w:pPr>
                          <w:r w:rsidRPr="006961AC">
                            <w:rPr>
                              <w:rFonts w:ascii="Arial" w:hAnsi="Arial" w:cs="Arial"/>
                              <w:b/>
                              <w:sz w:val="18"/>
                            </w:rPr>
                            <w:t>Association for Iron &amp; Steel Technology</w:t>
                          </w:r>
                        </w:p>
                        <w:p w14:paraId="7D2F0F13" w14:textId="77777777" w:rsidR="006961AC" w:rsidRPr="006961AC" w:rsidRDefault="006961AC" w:rsidP="006961AC">
                          <w:pPr>
                            <w:pStyle w:val="Footer"/>
                            <w:jc w:val="center"/>
                            <w:rPr>
                              <w:rFonts w:ascii="Arial" w:hAnsi="Arial" w:cs="Arial"/>
                              <w:sz w:val="16"/>
                            </w:rPr>
                          </w:pPr>
                          <w:r w:rsidRPr="006961AC">
                            <w:rPr>
                              <w:rFonts w:ascii="Arial" w:hAnsi="Arial" w:cs="Arial"/>
                              <w:sz w:val="16"/>
                            </w:rPr>
                            <w:t xml:space="preserve">186 Thorn Hill </w:t>
                          </w:r>
                          <w:proofErr w:type="gramStart"/>
                          <w:r w:rsidRPr="006961AC">
                            <w:rPr>
                              <w:rFonts w:ascii="Arial" w:hAnsi="Arial" w:cs="Arial"/>
                              <w:sz w:val="16"/>
                            </w:rPr>
                            <w:t xml:space="preserve">Road </w:t>
                          </w:r>
                          <w:r>
                            <w:rPr>
                              <w:rFonts w:ascii="Arial" w:hAnsi="Arial" w:cs="Arial"/>
                              <w:sz w:val="16"/>
                            </w:rPr>
                            <w:t xml:space="preserve"> </w:t>
                          </w:r>
                          <w:r w:rsidRPr="006961AC">
                            <w:rPr>
                              <w:rFonts w:ascii="Arial" w:hAnsi="Arial" w:cs="Arial"/>
                              <w:sz w:val="16"/>
                            </w:rPr>
                            <w:t>•</w:t>
                          </w:r>
                          <w:proofErr w:type="gramEnd"/>
                          <w:r>
                            <w:rPr>
                              <w:rFonts w:ascii="Arial" w:hAnsi="Arial" w:cs="Arial"/>
                              <w:sz w:val="16"/>
                            </w:rPr>
                            <w:t xml:space="preserve">  </w:t>
                          </w:r>
                          <w:r w:rsidRPr="006961AC">
                            <w:rPr>
                              <w:rFonts w:ascii="Arial" w:hAnsi="Arial" w:cs="Arial"/>
                              <w:sz w:val="16"/>
                            </w:rPr>
                            <w:t>Warrendale, PA 15086-7528 USA</w:t>
                          </w:r>
                        </w:p>
                        <w:p w14:paraId="1162376D" w14:textId="77777777" w:rsidR="006961AC" w:rsidRPr="006961AC" w:rsidRDefault="006961AC" w:rsidP="006961AC">
                          <w:pPr>
                            <w:pStyle w:val="Footer"/>
                            <w:jc w:val="center"/>
                            <w:rPr>
                              <w:rFonts w:ascii="Arial" w:hAnsi="Arial" w:cs="Arial"/>
                              <w:sz w:val="16"/>
                            </w:rPr>
                          </w:pPr>
                          <w:r w:rsidRPr="006961AC">
                            <w:rPr>
                              <w:rFonts w:ascii="Arial" w:hAnsi="Arial" w:cs="Arial"/>
                              <w:sz w:val="16"/>
                            </w:rPr>
                            <w:t>Phone +1.724.814.</w:t>
                          </w:r>
                          <w:proofErr w:type="gramStart"/>
                          <w:r w:rsidRPr="006961AC">
                            <w:rPr>
                              <w:rFonts w:ascii="Arial" w:hAnsi="Arial" w:cs="Arial"/>
                              <w:sz w:val="16"/>
                            </w:rPr>
                            <w:t xml:space="preserve">3000 </w:t>
                          </w:r>
                          <w:r>
                            <w:rPr>
                              <w:rFonts w:ascii="Arial" w:hAnsi="Arial" w:cs="Arial"/>
                              <w:sz w:val="16"/>
                            </w:rPr>
                            <w:t xml:space="preserve"> </w:t>
                          </w:r>
                          <w:r w:rsidRPr="006961AC">
                            <w:rPr>
                              <w:rFonts w:ascii="Arial" w:hAnsi="Arial" w:cs="Arial"/>
                              <w:sz w:val="16"/>
                            </w:rPr>
                            <w:t>•</w:t>
                          </w:r>
                          <w:proofErr w:type="gramEnd"/>
                          <w:r w:rsidRPr="006961AC">
                            <w:rPr>
                              <w:rFonts w:ascii="Arial" w:hAnsi="Arial" w:cs="Arial"/>
                              <w:sz w:val="16"/>
                            </w:rPr>
                            <w:t xml:space="preserve"> </w:t>
                          </w:r>
                          <w:r>
                            <w:rPr>
                              <w:rFonts w:ascii="Arial" w:hAnsi="Arial" w:cs="Arial"/>
                              <w:sz w:val="16"/>
                            </w:rPr>
                            <w:t xml:space="preserve"> </w:t>
                          </w:r>
                          <w:r w:rsidRPr="006961AC">
                            <w:rPr>
                              <w:rFonts w:ascii="Arial" w:hAnsi="Arial" w:cs="Arial"/>
                              <w:sz w:val="16"/>
                            </w:rPr>
                            <w:t>Fax +1.724.814.3001</w:t>
                          </w:r>
                          <w:r>
                            <w:rPr>
                              <w:rFonts w:ascii="Arial" w:hAnsi="Arial" w:cs="Arial"/>
                              <w:sz w:val="16"/>
                            </w:rPr>
                            <w:t xml:space="preserve">  </w:t>
                          </w:r>
                          <w:r w:rsidRPr="006961AC">
                            <w:rPr>
                              <w:rFonts w:ascii="Arial" w:hAnsi="Arial" w:cs="Arial"/>
                              <w:sz w:val="16"/>
                            </w:rPr>
                            <w:t>•</w:t>
                          </w:r>
                          <w:r>
                            <w:rPr>
                              <w:rFonts w:ascii="Arial" w:hAnsi="Arial" w:cs="Arial"/>
                              <w:sz w:val="16"/>
                            </w:rPr>
                            <w:t xml:space="preserve">  </w:t>
                          </w:r>
                          <w:r w:rsidRPr="006961AC">
                            <w:rPr>
                              <w:rFonts w:ascii="Arial" w:hAnsi="Arial" w:cs="Arial"/>
                              <w:sz w:val="16"/>
                            </w:rPr>
                            <w:t>aist.org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051FC" id="_x0000_t202" coordsize="21600,21600" o:spt="202" path="m,l,21600r21600,l21600,xe">
              <v:stroke joinstyle="miter"/>
              <v:path gradientshapeok="t" o:connecttype="rect"/>
            </v:shapetype>
            <v:shape id="Text Box 2" o:spid="_x0000_s1026" type="#_x0000_t202" style="position:absolute;margin-left:0;margin-top:-9.8pt;width:239.25pt;height:40.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" filled="f" stroked="f" strokeweight=".5pt">
              <v:textbox>
                <w:txbxContent>
                  <w:p w14:paraId="70C97F8C" w14:textId="77777777" w:rsidR="006961AC" w:rsidRPr="006961AC" w:rsidRDefault="006961AC" w:rsidP="006961AC">
                    <w:pPr>
                      <w:pStyle w:val="Footer"/>
                      <w:jc w:val="center"/>
                      <w:rPr>
                        <w:rFonts w:ascii="Arial" w:hAnsi="Arial" w:cs="Arial"/>
                        <w:b/>
                        <w:sz w:val="18"/>
                      </w:rPr>
                    </w:pPr>
                    <w:r w:rsidRPr="006961AC">
                      <w:rPr>
                        <w:rFonts w:ascii="Arial" w:hAnsi="Arial" w:cs="Arial"/>
                        <w:b/>
                        <w:sz w:val="18"/>
                      </w:rPr>
                      <w:t>Association for Iron &amp; Steel Technology</w:t>
                    </w:r>
                  </w:p>
                  <w:p w14:paraId="7D2F0F13" w14:textId="77777777" w:rsidR="006961AC" w:rsidRPr="006961AC" w:rsidRDefault="006961AC" w:rsidP="006961AC">
                    <w:pPr>
                      <w:pStyle w:val="Footer"/>
                      <w:jc w:val="center"/>
                      <w:rPr>
                        <w:rFonts w:ascii="Arial" w:hAnsi="Arial" w:cs="Arial"/>
                        <w:sz w:val="16"/>
                      </w:rPr>
                    </w:pPr>
                    <w:r w:rsidRPr="006961AC">
                      <w:rPr>
                        <w:rFonts w:ascii="Arial" w:hAnsi="Arial" w:cs="Arial"/>
                        <w:sz w:val="16"/>
                      </w:rPr>
                      <w:t xml:space="preserve">186 Thorn Hill </w:t>
                    </w:r>
                    <w:proofErr w:type="gramStart"/>
                    <w:r w:rsidRPr="006961AC">
                      <w:rPr>
                        <w:rFonts w:ascii="Arial" w:hAnsi="Arial" w:cs="Arial"/>
                        <w:sz w:val="16"/>
                      </w:rPr>
                      <w:t xml:space="preserve">Road </w:t>
                    </w:r>
                    <w:r>
                      <w:rPr>
                        <w:rFonts w:ascii="Arial" w:hAnsi="Arial" w:cs="Arial"/>
                        <w:sz w:val="16"/>
                      </w:rPr>
                      <w:t xml:space="preserve"> </w:t>
                    </w:r>
                    <w:r w:rsidRPr="006961AC">
                      <w:rPr>
                        <w:rFonts w:ascii="Arial" w:hAnsi="Arial" w:cs="Arial"/>
                        <w:sz w:val="16"/>
                      </w:rPr>
                      <w:t>•</w:t>
                    </w:r>
                    <w:proofErr w:type="gramEnd"/>
                    <w:r>
                      <w:rPr>
                        <w:rFonts w:ascii="Arial" w:hAnsi="Arial" w:cs="Arial"/>
                        <w:sz w:val="16"/>
                      </w:rPr>
                      <w:t xml:space="preserve">  </w:t>
                    </w:r>
                    <w:r w:rsidRPr="006961AC">
                      <w:rPr>
                        <w:rFonts w:ascii="Arial" w:hAnsi="Arial" w:cs="Arial"/>
                        <w:sz w:val="16"/>
                      </w:rPr>
                      <w:t>Warrendale, PA 15086-7528 USA</w:t>
                    </w:r>
                  </w:p>
                  <w:p w14:paraId="1162376D" w14:textId="77777777" w:rsidR="006961AC" w:rsidRPr="006961AC" w:rsidRDefault="006961AC" w:rsidP="006961AC">
                    <w:pPr>
                      <w:pStyle w:val="Footer"/>
                      <w:jc w:val="center"/>
                      <w:rPr>
                        <w:rFonts w:ascii="Arial" w:hAnsi="Arial" w:cs="Arial"/>
                        <w:sz w:val="16"/>
                      </w:rPr>
                    </w:pPr>
                    <w:r w:rsidRPr="006961AC">
                      <w:rPr>
                        <w:rFonts w:ascii="Arial" w:hAnsi="Arial" w:cs="Arial"/>
                        <w:sz w:val="16"/>
                      </w:rPr>
                      <w:t>Phone +1.724.814.</w:t>
                    </w:r>
                    <w:proofErr w:type="gramStart"/>
                    <w:r w:rsidRPr="006961AC">
                      <w:rPr>
                        <w:rFonts w:ascii="Arial" w:hAnsi="Arial" w:cs="Arial"/>
                        <w:sz w:val="16"/>
                      </w:rPr>
                      <w:t xml:space="preserve">3000 </w:t>
                    </w:r>
                    <w:r>
                      <w:rPr>
                        <w:rFonts w:ascii="Arial" w:hAnsi="Arial" w:cs="Arial"/>
                        <w:sz w:val="16"/>
                      </w:rPr>
                      <w:t xml:space="preserve"> </w:t>
                    </w:r>
                    <w:r w:rsidRPr="006961AC">
                      <w:rPr>
                        <w:rFonts w:ascii="Arial" w:hAnsi="Arial" w:cs="Arial"/>
                        <w:sz w:val="16"/>
                      </w:rPr>
                      <w:t>•</w:t>
                    </w:r>
                    <w:proofErr w:type="gramEnd"/>
                    <w:r w:rsidRPr="006961AC">
                      <w:rPr>
                        <w:rFonts w:ascii="Arial" w:hAnsi="Arial" w:cs="Arial"/>
                        <w:sz w:val="16"/>
                      </w:rPr>
                      <w:t xml:space="preserve"> </w:t>
                    </w:r>
                    <w:r>
                      <w:rPr>
                        <w:rFonts w:ascii="Arial" w:hAnsi="Arial" w:cs="Arial"/>
                        <w:sz w:val="16"/>
                      </w:rPr>
                      <w:t xml:space="preserve"> </w:t>
                    </w:r>
                    <w:r w:rsidRPr="006961AC">
                      <w:rPr>
                        <w:rFonts w:ascii="Arial" w:hAnsi="Arial" w:cs="Arial"/>
                        <w:sz w:val="16"/>
                      </w:rPr>
                      <w:t>Fax +1.724.814.3001</w:t>
                    </w:r>
                    <w:r>
                      <w:rPr>
                        <w:rFonts w:ascii="Arial" w:hAnsi="Arial" w:cs="Arial"/>
                        <w:sz w:val="16"/>
                      </w:rPr>
                      <w:t xml:space="preserve">  </w:t>
                    </w:r>
                    <w:r w:rsidRPr="006961AC">
                      <w:rPr>
                        <w:rFonts w:ascii="Arial" w:hAnsi="Arial" w:cs="Arial"/>
                        <w:sz w:val="16"/>
                      </w:rPr>
                      <w:t>•</w:t>
                    </w:r>
                    <w:r>
                      <w:rPr>
                        <w:rFonts w:ascii="Arial" w:hAnsi="Arial" w:cs="Arial"/>
                        <w:sz w:val="16"/>
                      </w:rPr>
                      <w:t xml:space="preserve">  </w:t>
                    </w:r>
                    <w:r w:rsidRPr="006961AC">
                      <w:rPr>
                        <w:rFonts w:ascii="Arial" w:hAnsi="Arial" w:cs="Arial"/>
                        <w:sz w:val="16"/>
                      </w:rPr>
                      <w:t>aist.org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7DBC" w14:textId="77777777" w:rsidR="006961AC" w:rsidRDefault="006961AC" w:rsidP="006961AC">
      <w:pPr>
        <w:spacing w:after="0" w:line="240" w:lineRule="auto"/>
      </w:pPr>
      <w:r>
        <w:separator/>
      </w:r>
    </w:p>
  </w:footnote>
  <w:footnote w:type="continuationSeparator" w:id="0">
    <w:p w14:paraId="14218F82" w14:textId="77777777" w:rsidR="006961AC" w:rsidRDefault="006961AC" w:rsidP="00696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FFAE" w14:textId="77777777" w:rsidR="006961AC" w:rsidRDefault="006961AC">
    <w:pPr>
      <w:pStyle w:val="Header"/>
    </w:pPr>
    <w:r>
      <w:rPr>
        <w:noProof/>
      </w:rPr>
      <w:drawing>
        <wp:anchor distT="0" distB="0" distL="114300" distR="114300" simplePos="0" relativeHeight="251659264" behindDoc="0" locked="0" layoutInCell="1" allowOverlap="1" wp14:anchorId="3F0360B7" wp14:editId="7FA22EC8">
          <wp:simplePos x="0" y="0"/>
          <wp:positionH relativeFrom="margin">
            <wp:align>center</wp:align>
          </wp:positionH>
          <wp:positionV relativeFrom="paragraph">
            <wp:posOffset>-2540</wp:posOffset>
          </wp:positionV>
          <wp:extent cx="3892885" cy="9412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92885" cy="94125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1AC"/>
    <w:rsid w:val="000619E2"/>
    <w:rsid w:val="000A4FD6"/>
    <w:rsid w:val="000C604C"/>
    <w:rsid w:val="00172821"/>
    <w:rsid w:val="00183BA0"/>
    <w:rsid w:val="00187BD6"/>
    <w:rsid w:val="001B4AEA"/>
    <w:rsid w:val="002563A4"/>
    <w:rsid w:val="002565BD"/>
    <w:rsid w:val="002B4FB7"/>
    <w:rsid w:val="00300F2A"/>
    <w:rsid w:val="0032720B"/>
    <w:rsid w:val="004E6B67"/>
    <w:rsid w:val="00500473"/>
    <w:rsid w:val="005A2595"/>
    <w:rsid w:val="00663A51"/>
    <w:rsid w:val="006938FE"/>
    <w:rsid w:val="006961AC"/>
    <w:rsid w:val="006A388B"/>
    <w:rsid w:val="008A7274"/>
    <w:rsid w:val="008D2AB3"/>
    <w:rsid w:val="008D5643"/>
    <w:rsid w:val="00912CDC"/>
    <w:rsid w:val="00950244"/>
    <w:rsid w:val="009803CC"/>
    <w:rsid w:val="009C3F98"/>
    <w:rsid w:val="00A069A0"/>
    <w:rsid w:val="00A25357"/>
    <w:rsid w:val="00AE5DCF"/>
    <w:rsid w:val="00B16957"/>
    <w:rsid w:val="00C3243F"/>
    <w:rsid w:val="00C71C17"/>
    <w:rsid w:val="00E109B6"/>
    <w:rsid w:val="00E26BF0"/>
    <w:rsid w:val="00E375DC"/>
    <w:rsid w:val="00E641F9"/>
    <w:rsid w:val="00E81ECE"/>
    <w:rsid w:val="00EA2874"/>
    <w:rsid w:val="00EA666B"/>
    <w:rsid w:val="00F038A1"/>
    <w:rsid w:val="00F3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D2BEB"/>
  <w15:docId w15:val="{FE047455-3205-4ED4-9F8C-C5E86E9F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1AC"/>
    <w:pPr>
      <w:spacing w:after="0" w:line="240" w:lineRule="auto"/>
    </w:pPr>
  </w:style>
  <w:style w:type="paragraph" w:styleId="Header">
    <w:name w:val="header"/>
    <w:basedOn w:val="Normal"/>
    <w:link w:val="HeaderChar"/>
    <w:uiPriority w:val="99"/>
    <w:unhideWhenUsed/>
    <w:rsid w:val="00696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AC"/>
  </w:style>
  <w:style w:type="paragraph" w:styleId="Footer">
    <w:name w:val="footer"/>
    <w:basedOn w:val="Normal"/>
    <w:link w:val="FooterChar"/>
    <w:uiPriority w:val="99"/>
    <w:unhideWhenUsed/>
    <w:rsid w:val="00696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AC"/>
  </w:style>
  <w:style w:type="table" w:styleId="TableGrid">
    <w:name w:val="Table Grid"/>
    <w:basedOn w:val="TableNormal"/>
    <w:uiPriority w:val="59"/>
    <w:rsid w:val="0095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st.org/conference-expositions/technology-training/energy-and-utilit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Association for Iron and Steel Technology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Kreglow</dc:creator>
  <cp:lastModifiedBy>Lauren Veltre</cp:lastModifiedBy>
  <cp:revision>10</cp:revision>
  <dcterms:created xsi:type="dcterms:W3CDTF">2021-09-23T18:49:00Z</dcterms:created>
  <dcterms:modified xsi:type="dcterms:W3CDTF">2021-09-23T19:02:00Z</dcterms:modified>
</cp:coreProperties>
</file>