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947F2" w14:textId="77777777" w:rsidR="00395B24" w:rsidRPr="009C1D02" w:rsidRDefault="00024255" w:rsidP="009C1D02">
      <w:pPr>
        <w:pStyle w:val="01PaperTitle"/>
      </w:pPr>
      <w:r w:rsidRPr="00024255">
        <w:t xml:space="preserve">Word Template </w:t>
      </w:r>
      <w:r w:rsidR="00DC3A7D">
        <w:t>f</w:t>
      </w:r>
      <w:r w:rsidRPr="00024255">
        <w:t xml:space="preserve">or </w:t>
      </w:r>
      <w:r w:rsidR="0064184B">
        <w:t>AIST</w:t>
      </w:r>
      <w:r w:rsidR="00CF1D2A">
        <w:t xml:space="preserve"> Conference</w:t>
      </w:r>
      <w:r w:rsidRPr="00024255">
        <w:t xml:space="preserve"> Proceedings</w:t>
      </w:r>
    </w:p>
    <w:p w14:paraId="5D79DAD1" w14:textId="77777777" w:rsidR="00431D50" w:rsidRPr="00431D50" w:rsidRDefault="00431D50" w:rsidP="009477C7">
      <w:pPr>
        <w:pStyle w:val="02AuthorInfo"/>
      </w:pPr>
    </w:p>
    <w:p w14:paraId="26CC5DD7" w14:textId="77777777" w:rsidR="00024255" w:rsidRPr="00024255" w:rsidRDefault="00024255" w:rsidP="00431D50">
      <w:pPr>
        <w:pStyle w:val="02AuthorInfo"/>
      </w:pPr>
      <w:r w:rsidRPr="00024255">
        <w:t>Author A</w:t>
      </w:r>
      <w:r w:rsidRPr="00024255">
        <w:rPr>
          <w:vertAlign w:val="superscript"/>
        </w:rPr>
        <w:t>1</w:t>
      </w:r>
      <w:r w:rsidRPr="00024255">
        <w:t>, Author B</w:t>
      </w:r>
      <w:r w:rsidRPr="00024255">
        <w:rPr>
          <w:vertAlign w:val="superscript"/>
        </w:rPr>
        <w:t>2</w:t>
      </w:r>
      <w:r w:rsidRPr="00024255">
        <w:t>, Author C</w:t>
      </w:r>
      <w:r w:rsidR="00152A0A">
        <w:rPr>
          <w:vertAlign w:val="superscript"/>
        </w:rPr>
        <w:t>2</w:t>
      </w:r>
      <w:r w:rsidRPr="00024255">
        <w:rPr>
          <w:vertAlign w:val="superscript"/>
        </w:rPr>
        <w:t xml:space="preserve"> </w:t>
      </w:r>
    </w:p>
    <w:p w14:paraId="0938D9C0" w14:textId="77777777" w:rsidR="00024255" w:rsidRPr="00024255" w:rsidRDefault="00024255" w:rsidP="00431D50">
      <w:pPr>
        <w:pStyle w:val="02AuthorInfo"/>
      </w:pPr>
    </w:p>
    <w:p w14:paraId="650649A7" w14:textId="77777777" w:rsidR="00152A0A" w:rsidRDefault="00024255" w:rsidP="00431D50">
      <w:pPr>
        <w:pStyle w:val="02AuthorInfo"/>
      </w:pPr>
      <w:r w:rsidRPr="00024255">
        <w:rPr>
          <w:vertAlign w:val="superscript"/>
        </w:rPr>
        <w:t>1</w:t>
      </w:r>
      <w:r w:rsidRPr="00024255">
        <w:t>Company Name</w:t>
      </w:r>
    </w:p>
    <w:p w14:paraId="3D4480A2" w14:textId="77777777" w:rsidR="00024255" w:rsidRPr="00024255" w:rsidRDefault="00D96436" w:rsidP="00431D50">
      <w:pPr>
        <w:pStyle w:val="02AuthorInfo"/>
      </w:pPr>
      <w:r>
        <w:t>Street Address, State, Country, ZIP code</w:t>
      </w:r>
    </w:p>
    <w:p w14:paraId="08078F16" w14:textId="77777777" w:rsidR="00024255" w:rsidRDefault="00D96436" w:rsidP="00431D50">
      <w:pPr>
        <w:pStyle w:val="02AuthorInfo"/>
      </w:pPr>
      <w:r>
        <w:t>Phone:</w:t>
      </w:r>
    </w:p>
    <w:p w14:paraId="2508F65E" w14:textId="77777777" w:rsidR="00024255" w:rsidRPr="00024255" w:rsidRDefault="00024255" w:rsidP="00431D50">
      <w:pPr>
        <w:pStyle w:val="02AuthorInfo"/>
      </w:pPr>
      <w:r>
        <w:t>Email:</w:t>
      </w:r>
    </w:p>
    <w:p w14:paraId="63E0308A" w14:textId="77777777" w:rsidR="00024255" w:rsidRPr="00024255" w:rsidRDefault="00024255" w:rsidP="00431D50">
      <w:pPr>
        <w:pStyle w:val="02AuthorInfo"/>
      </w:pPr>
    </w:p>
    <w:p w14:paraId="2AB30769" w14:textId="77777777" w:rsidR="00152A0A" w:rsidRDefault="00D96436" w:rsidP="00431D50">
      <w:pPr>
        <w:pStyle w:val="02AuthorInfo"/>
      </w:pPr>
      <w:r w:rsidRPr="00D96436">
        <w:rPr>
          <w:vertAlign w:val="superscript"/>
        </w:rPr>
        <w:t>2</w:t>
      </w:r>
      <w:r w:rsidRPr="00024255">
        <w:t>Company Name</w:t>
      </w:r>
    </w:p>
    <w:p w14:paraId="3130027D" w14:textId="77777777" w:rsidR="00D96436" w:rsidRPr="00024255" w:rsidRDefault="00D96436" w:rsidP="00431D50">
      <w:pPr>
        <w:pStyle w:val="02AuthorInfo"/>
      </w:pPr>
      <w:r>
        <w:t>Street Address, State, Country, ZIP code</w:t>
      </w:r>
    </w:p>
    <w:p w14:paraId="19DC49DB" w14:textId="77777777" w:rsidR="00D96436" w:rsidRDefault="00D96436" w:rsidP="00431D50">
      <w:pPr>
        <w:pStyle w:val="02AuthorInfo"/>
      </w:pPr>
      <w:r>
        <w:t>Phone:</w:t>
      </w:r>
    </w:p>
    <w:p w14:paraId="330A253C" w14:textId="77777777" w:rsidR="00D96436" w:rsidRPr="00024255" w:rsidRDefault="00D96436" w:rsidP="00431D50">
      <w:pPr>
        <w:pStyle w:val="02AuthorInfo"/>
      </w:pPr>
      <w:r>
        <w:t>Email:</w:t>
      </w:r>
    </w:p>
    <w:p w14:paraId="27433DFF" w14:textId="77777777" w:rsidR="00024255" w:rsidRPr="00024255" w:rsidRDefault="00024255" w:rsidP="00431D50">
      <w:pPr>
        <w:pStyle w:val="02AuthorInfo"/>
      </w:pPr>
    </w:p>
    <w:p w14:paraId="59AE3940" w14:textId="77777777" w:rsidR="0064184B" w:rsidRPr="00024255" w:rsidRDefault="0064184B" w:rsidP="00431D50">
      <w:pPr>
        <w:pStyle w:val="02AuthorInfo"/>
      </w:pPr>
      <w:r>
        <w:t>(Note: Please add more authors in the same format if necessary)</w:t>
      </w:r>
    </w:p>
    <w:p w14:paraId="0BD72F62" w14:textId="77777777" w:rsidR="00024255" w:rsidRDefault="008F160A" w:rsidP="009C1D02">
      <w:pPr>
        <w:pStyle w:val="03Heading"/>
      </w:pPr>
      <w:r w:rsidRPr="009C1D02">
        <w:t>ABSTRACT</w:t>
      </w:r>
    </w:p>
    <w:p w14:paraId="594181FD" w14:textId="77777777" w:rsidR="008F160A" w:rsidRPr="009C1D02" w:rsidRDefault="008F160A" w:rsidP="009C1D02">
      <w:pPr>
        <w:pStyle w:val="05BodyText"/>
      </w:pPr>
      <w:r w:rsidRPr="009C1D02">
        <w:t>Sed tincidunt, nunc eu sollicitudin tempor, erat eros mattis risus, sed gravida mi orci a leo. Nam quis nisl eu nibh semper porttitor. Nulla pharetra tempus faucibus. Duis gravida leo ut nunc pharetra ultricies. Curabitur pulvinar quam a erat hendrerit eget sagittis arcu eleifend. Maecenas et ante non lacus viverra bibendum. Cras a felis a enim venenatis posuere eget sed enim. Integer magna justo, pulvinar a auctor vitae, viverra id sapien.</w:t>
      </w:r>
    </w:p>
    <w:p w14:paraId="4124BA60" w14:textId="77777777" w:rsidR="008F160A" w:rsidRPr="009C1D02" w:rsidRDefault="008F160A" w:rsidP="009C1D02">
      <w:pPr>
        <w:pStyle w:val="02AuthorInfo"/>
      </w:pPr>
    </w:p>
    <w:p w14:paraId="390ECB31" w14:textId="77777777" w:rsidR="00024255" w:rsidRDefault="00024255" w:rsidP="009C1D02">
      <w:pPr>
        <w:pStyle w:val="02AuthorInfo"/>
      </w:pPr>
      <w:r w:rsidRPr="00024255">
        <w:t xml:space="preserve">Keywords: </w:t>
      </w:r>
      <w:r>
        <w:t xml:space="preserve">Term A, Term B, Term, C, Term D (Note: Authors are </w:t>
      </w:r>
      <w:r w:rsidRPr="00024255">
        <w:rPr>
          <w:b/>
        </w:rPr>
        <w:t>not</w:t>
      </w:r>
      <w:r>
        <w:t xml:space="preserve"> limited to only 4 terms)</w:t>
      </w:r>
    </w:p>
    <w:p w14:paraId="0795FA3C" w14:textId="77777777" w:rsidR="00024255" w:rsidRDefault="00024255" w:rsidP="009C1D02">
      <w:pPr>
        <w:pStyle w:val="03Heading"/>
      </w:pPr>
      <w:r w:rsidRPr="009C1D02">
        <w:t>INTRODUCTION</w:t>
      </w:r>
    </w:p>
    <w:p w14:paraId="1FAD84B3" w14:textId="77777777" w:rsidR="00314E12" w:rsidRPr="009C1D02" w:rsidRDefault="00024255" w:rsidP="009C1D02">
      <w:pPr>
        <w:pStyle w:val="05BodyText"/>
      </w:pPr>
      <w:r w:rsidRPr="009C1D02">
        <w:t xml:space="preserve">Lorem ipsum dolor sit amet, consectetur adipiscing elit. Praesent eleifend varius ante non rutrum. Suspendisse potenti. Pellentesque quis ullamcorper risus. Phasellus nisi quam, condimentum eleifend fringilla vel, semper vel leo. Aliquam id ultricies velit. Cras tempus augue in neque pellentesque a volutpat odio egestas. Ut tincidunt risus leo. Duis purus diam, mattis at sodales quis, condimentum id ligula. Quisque nec purus at eros sollicitudin vehicula. Pellentesque sed magna purus. Integer molestie consectetur pellentesque. Pellentesque sollicitudin interdum odio vel congue. Nulla ac neque vitae tortor tempus facilisis id eget ante. </w:t>
      </w:r>
    </w:p>
    <w:p w14:paraId="5EC883A5" w14:textId="77777777" w:rsidR="00024255" w:rsidRPr="009C1D02" w:rsidRDefault="00024255" w:rsidP="009C1D02">
      <w:pPr>
        <w:pStyle w:val="05BodyText"/>
      </w:pPr>
      <w:r w:rsidRPr="009C1D02">
        <w:t>Sed tincidunt, nunc eu sollicitudin tempor, erat eros mattis risus, sed gravida mi orci a leo. Nam quis nisl eu nibh semper porttitor. Nulla pharetra tempus faucibus. Duis gravida leo ut nunc pharetra ultricies. Curabitur pulvinar quam a erat hendrerit eget sagittis arcu eleifend. Maecenas et ante non lacus viverra bibendum. Cras a felis a enim venenatis posuere eget sed enim. Integer magna justo, pulvinar a auctor vitae, viverra id sapien. Suspendisse sit amet nisi tellus, vitae rhoncus tellus. Vestibulum ac velit turpis, sed ultrices ligula. Sed tempus libero a dui aliquet et ultrices dolor gravida. Donec id mattis sapien. Donec sit amet ornare diam.</w:t>
      </w:r>
    </w:p>
    <w:p w14:paraId="4D6F28C2" w14:textId="77777777" w:rsidR="00087EFD" w:rsidRDefault="00087EFD" w:rsidP="009C1D02">
      <w:pPr>
        <w:pStyle w:val="03Heading"/>
      </w:pPr>
      <w:r w:rsidRPr="009C1D02">
        <w:t>DISCUSSION</w:t>
      </w:r>
    </w:p>
    <w:p w14:paraId="3C7B6FD2" w14:textId="77777777" w:rsidR="00314E12" w:rsidRPr="00D94304" w:rsidRDefault="00B32B92" w:rsidP="00D94304">
      <w:pPr>
        <w:pStyle w:val="04Subheading"/>
      </w:pPr>
      <w:r w:rsidRPr="00D94304">
        <w:t xml:space="preserve">1. </w:t>
      </w:r>
      <w:r w:rsidR="00314E12" w:rsidRPr="00D94304">
        <w:t>Subhead</w:t>
      </w:r>
      <w:r w:rsidR="006D1E63" w:rsidRPr="00D94304">
        <w:t>ing</w:t>
      </w:r>
    </w:p>
    <w:p w14:paraId="667DA0DB" w14:textId="77777777" w:rsidR="00024255" w:rsidRPr="009C1D02" w:rsidRDefault="00024255" w:rsidP="009C1D02">
      <w:pPr>
        <w:pStyle w:val="05BodyText"/>
      </w:pPr>
      <w:r w:rsidRPr="009C1D02">
        <w:t>Morbi et odio sapien. Vestibulum felis tortor, consequat sit amet placerat a, sollicitudin eget augue. Vestibulum auctor, augue at auctor faucibus, libero odio bibendum tortor, sed convallis dui odio et elit.</w:t>
      </w:r>
      <w:r w:rsidR="000063B6" w:rsidRPr="009C6042">
        <w:rPr>
          <w:vertAlign w:val="superscript"/>
        </w:rPr>
        <w:t>1</w:t>
      </w:r>
      <w:r w:rsidRPr="009C1D02">
        <w:t xml:space="preserve"> Cras nulla massa, cursus at blandit eget, egestas id orci. Aliquam tempus interdum odio vitae auctor. Vivamus sodales, diam ut interdum sollicitudin, ipsum nisl tincidunt sapien, a gravida nunc odio at nisi. Phasellus tortor ipsum, feugiat at adipiscing eget, semper vitae diam. Duis vitae diam vel ligula mollis interdum in sed enim. In id nisl dui. Suspendisse potenti.</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gridCol w:w="726"/>
      </w:tblGrid>
      <w:tr w:rsidR="009A4F61" w14:paraId="69D861AF" w14:textId="77777777" w:rsidTr="003A4C7E">
        <w:trPr>
          <w:jc w:val="center"/>
        </w:trPr>
        <w:tc>
          <w:tcPr>
            <w:tcW w:w="4640" w:type="pct"/>
            <w:vAlign w:val="center"/>
          </w:tcPr>
          <w:p w14:paraId="7C90DC07" w14:textId="77777777" w:rsidR="009A4F61" w:rsidRPr="009C1D02" w:rsidRDefault="00000000" w:rsidP="009C1D02">
            <w:pPr>
              <w:pStyle w:val="11Equations"/>
            </w:pPr>
            <m:oMathPara>
              <m:oMath>
                <m:eqArr>
                  <m:eqArrPr>
                    <m:maxDist m:val="1"/>
                    <m:ctrlPr/>
                  </m:eqArrPr>
                  <m:e>
                    <m:f>
                      <m:fPr>
                        <m:ctrlPr/>
                      </m:fPr>
                      <m:num>
                        <m:sSub>
                          <m:sSubPr>
                            <m:ctrlPr/>
                          </m:sSubPr>
                          <m:e>
                            <m:r>
                              <m:rPr>
                                <m:sty m:val="p"/>
                              </m:rPr>
                              <m:t>A</m:t>
                            </m:r>
                          </m:e>
                          <m:sub>
                            <m:r>
                              <m:rPr>
                                <m:sty m:val="p"/>
                              </m:rPr>
                              <m:t>e</m:t>
                            </m:r>
                          </m:sub>
                        </m:sSub>
                      </m:num>
                      <m:den>
                        <m:sSup>
                          <m:sSupPr>
                            <m:ctrlPr/>
                          </m:sSupPr>
                          <m:e>
                            <m:r>
                              <m:rPr>
                                <m:sty m:val="p"/>
                              </m:rPr>
                              <m:t>H</m:t>
                            </m:r>
                          </m:e>
                          <m:sup>
                            <m:r>
                              <m:rPr>
                                <m:sty m:val="p"/>
                              </m:rPr>
                              <m:t>2</m:t>
                            </m:r>
                          </m:sup>
                        </m:sSup>
                      </m:den>
                    </m:f>
                    <m:r>
                      <m:rPr>
                        <m:sty m:val="p"/>
                      </m:rPr>
                      <m:t>=-0.76</m:t>
                    </m:r>
                    <m:sSup>
                      <m:sSupPr>
                        <m:ctrlPr/>
                      </m:sSupPr>
                      <m:e>
                        <m:d>
                          <m:dPr>
                            <m:ctrlPr/>
                          </m:dPr>
                          <m:e>
                            <m:f>
                              <m:fPr>
                                <m:ctrlPr/>
                              </m:fPr>
                              <m:num>
                                <m:sSub>
                                  <m:sSubPr>
                                    <m:ctrlPr/>
                                  </m:sSubPr>
                                  <m:e>
                                    <m:r>
                                      <m:rPr>
                                        <m:sty m:val="p"/>
                                      </m:rPr>
                                      <m:t>Q</m:t>
                                    </m:r>
                                  </m:e>
                                  <m:sub>
                                    <m:r>
                                      <m:rPr>
                                        <m:sty m:val="p"/>
                                      </m:rPr>
                                      <m:t>g</m:t>
                                    </m:r>
                                  </m:sub>
                                </m:sSub>
                              </m:num>
                              <m:den>
                                <m:sSup>
                                  <m:sSupPr>
                                    <m:ctrlPr/>
                                  </m:sSupPr>
                                  <m:e>
                                    <m:r>
                                      <m:rPr>
                                        <m:sty m:val="p"/>
                                      </m:rPr>
                                      <m:t>g</m:t>
                                    </m:r>
                                  </m:e>
                                  <m:sup>
                                    <m:r>
                                      <m:rPr>
                                        <m:sty m:val="p"/>
                                      </m:rPr>
                                      <m:t>0.5</m:t>
                                    </m:r>
                                  </m:sup>
                                </m:sSup>
                                <m:sSup>
                                  <m:sSupPr>
                                    <m:ctrlPr/>
                                  </m:sSupPr>
                                  <m:e>
                                    <m:r>
                                      <m:rPr>
                                        <m:sty m:val="p"/>
                                      </m:rPr>
                                      <m:t>H</m:t>
                                    </m:r>
                                  </m:e>
                                  <m:sup>
                                    <m:r>
                                      <m:rPr>
                                        <m:sty m:val="p"/>
                                      </m:rPr>
                                      <m:t>2.5</m:t>
                                    </m:r>
                                  </m:sup>
                                </m:sSup>
                              </m:den>
                            </m:f>
                          </m:e>
                        </m:d>
                      </m:e>
                      <m:sup>
                        <m:r>
                          <m:rPr>
                            <m:sty m:val="p"/>
                          </m:rPr>
                          <m:t>0.4</m:t>
                        </m:r>
                      </m:sup>
                    </m:sSup>
                    <m:r>
                      <m:rPr>
                        <m:sty m:val="p"/>
                      </m:rPr>
                      <m:t>+7.15</m:t>
                    </m:r>
                    <m:sSup>
                      <m:sSupPr>
                        <m:ctrlPr/>
                      </m:sSupPr>
                      <m:e>
                        <m:d>
                          <m:dPr>
                            <m:ctrlPr/>
                          </m:dPr>
                          <m:e>
                            <m:r>
                              <m:rPr>
                                <m:sty m:val="p"/>
                              </m:rPr>
                              <m:t>1-</m:t>
                            </m:r>
                            <m:f>
                              <m:fPr>
                                <m:ctrlPr/>
                              </m:fPr>
                              <m:num>
                                <m:sSub>
                                  <m:sSubPr>
                                    <m:ctrlPr/>
                                  </m:sSubPr>
                                  <m:e>
                                    <m:r>
                                      <m:rPr>
                                        <m:sty m:val="p"/>
                                      </m:rPr>
                                      <m:t>ρ</m:t>
                                    </m:r>
                                  </m:e>
                                  <m:sub>
                                    <m:r>
                                      <m:rPr>
                                        <m:sty m:val="p"/>
                                      </m:rPr>
                                      <m:t>s</m:t>
                                    </m:r>
                                  </m:sub>
                                </m:sSub>
                              </m:num>
                              <m:den>
                                <m:sSub>
                                  <m:sSubPr>
                                    <m:ctrlPr/>
                                  </m:sSubPr>
                                  <m:e>
                                    <m:r>
                                      <m:rPr>
                                        <m:sty m:val="p"/>
                                      </m:rPr>
                                      <m:t>ρ</m:t>
                                    </m:r>
                                  </m:e>
                                  <m:sub>
                                    <m:r>
                                      <m:rPr>
                                        <m:sty m:val="p"/>
                                      </m:rPr>
                                      <m:t>l</m:t>
                                    </m:r>
                                  </m:sub>
                                </m:sSub>
                              </m:den>
                            </m:f>
                          </m:e>
                        </m:d>
                      </m:e>
                      <m:sup>
                        <m:r>
                          <m:rPr>
                            <m:sty m:val="p"/>
                          </m:rPr>
                          <m:t>-0.5</m:t>
                        </m:r>
                      </m:sup>
                    </m:sSup>
                    <m:sSup>
                      <m:sSupPr>
                        <m:ctrlPr/>
                      </m:sSupPr>
                      <m:e>
                        <m:d>
                          <m:dPr>
                            <m:ctrlPr/>
                          </m:dPr>
                          <m:e>
                            <m:f>
                              <m:fPr>
                                <m:ctrlPr/>
                              </m:fPr>
                              <m:num>
                                <m:sSub>
                                  <m:sSubPr>
                                    <m:ctrlPr/>
                                  </m:sSubPr>
                                  <m:e>
                                    <m:r>
                                      <m:rPr>
                                        <m:sty m:val="p"/>
                                      </m:rPr>
                                      <m:t>Q</m:t>
                                    </m:r>
                                  </m:e>
                                  <m:sub>
                                    <m:r>
                                      <m:rPr>
                                        <m:sty m:val="p"/>
                                      </m:rPr>
                                      <m:t>g</m:t>
                                    </m:r>
                                  </m:sub>
                                </m:sSub>
                              </m:num>
                              <m:den>
                                <m:sSup>
                                  <m:sSupPr>
                                    <m:ctrlPr/>
                                  </m:sSupPr>
                                  <m:e>
                                    <m:r>
                                      <m:rPr>
                                        <m:sty m:val="p"/>
                                      </m:rPr>
                                      <m:t>g</m:t>
                                    </m:r>
                                  </m:e>
                                  <m:sup>
                                    <m:r>
                                      <m:rPr>
                                        <m:sty m:val="p"/>
                                      </m:rPr>
                                      <m:t>0.5</m:t>
                                    </m:r>
                                  </m:sup>
                                </m:sSup>
                                <m:sSup>
                                  <m:sSupPr>
                                    <m:ctrlPr/>
                                  </m:sSupPr>
                                  <m:e>
                                    <m:r>
                                      <m:rPr>
                                        <m:sty m:val="p"/>
                                      </m:rPr>
                                      <m:t>H</m:t>
                                    </m:r>
                                  </m:e>
                                  <m:sup>
                                    <m:r>
                                      <m:rPr>
                                        <m:sty m:val="p"/>
                                      </m:rPr>
                                      <m:t>2.5</m:t>
                                    </m:r>
                                  </m:sup>
                                </m:sSup>
                              </m:den>
                            </m:f>
                          </m:e>
                        </m:d>
                      </m:e>
                      <m:sup>
                        <m:r>
                          <m:rPr>
                            <m:sty m:val="p"/>
                          </m:rPr>
                          <m:t>0.73</m:t>
                        </m:r>
                      </m:sup>
                    </m:sSup>
                    <m:sSup>
                      <m:sSupPr>
                        <m:ctrlPr/>
                      </m:sSupPr>
                      <m:e>
                        <m:d>
                          <m:dPr>
                            <m:ctrlPr/>
                          </m:dPr>
                          <m:e>
                            <m:f>
                              <m:fPr>
                                <m:ctrlPr/>
                              </m:fPr>
                              <m:num>
                                <m:r>
                                  <m:rPr>
                                    <m:sty m:val="p"/>
                                  </m:rPr>
                                  <m:t>h</m:t>
                                </m:r>
                              </m:num>
                              <m:den>
                                <m:r>
                                  <m:rPr>
                                    <m:sty m:val="p"/>
                                  </m:rPr>
                                  <m:t>H</m:t>
                                </m:r>
                              </m:den>
                            </m:f>
                          </m:e>
                        </m:d>
                      </m:e>
                      <m:sup>
                        <m:r>
                          <m:rPr>
                            <m:sty m:val="p"/>
                          </m:rPr>
                          <m:t>-0.5</m:t>
                        </m:r>
                      </m:sup>
                    </m:sSup>
                  </m:e>
                </m:eqArr>
              </m:oMath>
            </m:oMathPara>
          </w:p>
        </w:tc>
        <w:tc>
          <w:tcPr>
            <w:tcW w:w="360" w:type="pct"/>
            <w:vAlign w:val="center"/>
          </w:tcPr>
          <w:p w14:paraId="5C55FD04" w14:textId="77777777" w:rsidR="009A4F61" w:rsidRPr="003B13AB" w:rsidRDefault="009A4F61" w:rsidP="009C1D02">
            <w:pPr>
              <w:pStyle w:val="12EquationNumberLabels"/>
            </w:pPr>
            <w:r w:rsidRPr="003B13AB">
              <w:t>(1)</w:t>
            </w:r>
          </w:p>
        </w:tc>
      </w:tr>
    </w:tbl>
    <w:p w14:paraId="2D28719C" w14:textId="77777777" w:rsidR="00D96436" w:rsidRPr="009C1D02" w:rsidRDefault="00024255" w:rsidP="009C1D02">
      <w:pPr>
        <w:pStyle w:val="05BodyText"/>
      </w:pPr>
      <w:r w:rsidRPr="009C1D02">
        <w:t xml:space="preserve">Proin vitae nisl leo, sed ullamcorper tortor. Cras mollis consectetur ligula, mollis convallis ante facilisis id. Fusce laoreet turpis quis nulla bibendum vel viverra turpis varius. Aenean a metus ligula, vel posuere odio. Donec sed libero urna. Ut sollicitudin nisl vel justo cursus varius. Vestibulum facilisis varius faucibus. </w:t>
      </w:r>
    </w:p>
    <w:p w14:paraId="039B2AE4" w14:textId="77777777" w:rsidR="00D96436" w:rsidRPr="006D1E63" w:rsidRDefault="00B32B92" w:rsidP="006D1E63">
      <w:pPr>
        <w:pStyle w:val="09SubSubheading"/>
      </w:pPr>
      <w:r>
        <w:t xml:space="preserve">1.1 </w:t>
      </w:r>
      <w:r w:rsidR="00D96436" w:rsidRPr="00D96436">
        <w:t>Sub-subhea</w:t>
      </w:r>
      <w:r>
        <w:t>d</w:t>
      </w:r>
      <w:r w:rsidR="006D1E63">
        <w:t>ing</w:t>
      </w:r>
    </w:p>
    <w:p w14:paraId="72C92FA9" w14:textId="77777777" w:rsidR="00B11B44" w:rsidRPr="009C1D02" w:rsidRDefault="00024255" w:rsidP="009C1D02">
      <w:pPr>
        <w:pStyle w:val="05BodyText"/>
      </w:pPr>
      <w:r w:rsidRPr="009C1D02">
        <w:t>Mauris vel justo sit amet nulla aliquam euismod id vitae nisi. Maecenas adipiscing dolor at nibh porta dignissim. Cras ullamcorper egestas mollis. Cum sociis natoque penatibus et magnis dis parturient montes, nascetur ridiculus mus. Proin</w:t>
      </w:r>
      <w:r w:rsidR="000063B6" w:rsidRPr="009C1D02">
        <w:t xml:space="preserve"> </w:t>
      </w:r>
      <w:r w:rsidRPr="009C1D02">
        <w:t>accumsan massa vel velit iaculis convallis. Nunc ipsum dui, consequat et cursus eu, sollicitudin a turpis. Sed nunc felis, fringilla ac semper ac, cursus vitae justo. Duis tincidunt arcu eu nisi consequat eu eleifend neque interdum. Sed vel ipsum a ante iaculis faucibus. Nunc in blandit libero. Maecenas eget luctus nisi.</w:t>
      </w:r>
      <w:r w:rsidR="00B11B44" w:rsidRPr="009C1D02">
        <w:t xml:space="preserve"> Proin vitae nisl leo, sed ullamcorper tortor. Cras </w:t>
      </w:r>
      <w:r w:rsidR="00A44950" w:rsidRPr="009C1D02">
        <w:t>S</w:t>
      </w:r>
      <w:r w:rsidR="00B11B44" w:rsidRPr="009C1D02">
        <w:t xml:space="preserve">ollicitudin nisl vel justo cursus varius. Vestibulum facilisis varius faucibus. </w:t>
      </w:r>
      <w:r w:rsidR="00152A0A" w:rsidRPr="009C1D02">
        <w:t>Fusce laoreet turpis quis nulla bibendum vel viverra turpis varius. Fusce laoreet turpis quis nulla bibendum vel viverra turpis varius.</w:t>
      </w:r>
      <w:r w:rsidR="000063B6" w:rsidRPr="009C6042">
        <w:rPr>
          <w:vertAlign w:val="superscript"/>
        </w:rPr>
        <w:t>2</w:t>
      </w:r>
    </w:p>
    <w:p w14:paraId="2B36677F" w14:textId="77777777" w:rsidR="00B32B92" w:rsidRPr="00B32B92" w:rsidRDefault="00B32B92" w:rsidP="009C1D02">
      <w:pPr>
        <w:pStyle w:val="09SubSubheading"/>
      </w:pPr>
      <w:r>
        <w:t>1.2 Sub-subhead</w:t>
      </w:r>
      <w:r w:rsidR="006D1E63">
        <w:t>ing</w:t>
      </w:r>
    </w:p>
    <w:p w14:paraId="612D4BC6" w14:textId="77777777" w:rsidR="00314E12" w:rsidRPr="009C1D02" w:rsidRDefault="00314E12" w:rsidP="009C1D02">
      <w:pPr>
        <w:pStyle w:val="05BodyText"/>
      </w:pPr>
      <w:r w:rsidRPr="009C1D02">
        <w:t>Mauris vel justo sit amet nulla aliquam euismod id vitae nisi. Maecenas adipiscing dolor at nibh porta dignissim. Cras ullamcorper egestas mollis. Cum sociis natoque penatibus et magnis dis parturient montes, nascetur ridiculus mus. Proin accumsan massa vel velit iaculis convallis. Nunc ipsum dui, consequat et cursus eu, sollicitudin a turpis. Sed nunc felis, fringilla ac semper ac, cursus vitae justo. Duis tincidunt arcu eu nisi consequat eu eleifend neque interdum. Sed vel ipsum a ante iaculis faucibus. Nunc in blandit libero. Maecenas eget luctus nisi.</w:t>
      </w:r>
      <w:r w:rsidR="00B32B92" w:rsidRPr="009C6042">
        <w:rPr>
          <w:vertAlign w:val="superscript"/>
        </w:rPr>
        <w:t>3</w:t>
      </w:r>
    </w:p>
    <w:p w14:paraId="21C0E690" w14:textId="77777777" w:rsidR="009C1D02" w:rsidRDefault="009C1D02" w:rsidP="009C1D02">
      <w:pPr>
        <w:pStyle w:val="08FigTable"/>
      </w:pPr>
    </w:p>
    <w:p w14:paraId="0059F0EB" w14:textId="77777777" w:rsidR="009C1D02" w:rsidRPr="004E37DE" w:rsidRDefault="009C1D02" w:rsidP="009C1D02">
      <w:pPr>
        <w:pStyle w:val="08FigTable"/>
      </w:pPr>
      <w:r>
        <w:t>Table I</w:t>
      </w:r>
      <w:r w:rsidRPr="000C3F0E">
        <w:t xml:space="preserve">: </w:t>
      </w:r>
      <w:r>
        <w:t>Selected Chemistry of Steel</w:t>
      </w:r>
      <w:r w:rsidRPr="000C3F0E">
        <w:t>s</w:t>
      </w:r>
      <w:r>
        <w:t>, wt %</w:t>
      </w:r>
    </w:p>
    <w:tbl>
      <w:tblPr>
        <w:tblW w:w="10143" w:type="dxa"/>
        <w:jc w:val="center"/>
        <w:tblCellMar>
          <w:left w:w="80" w:type="dxa"/>
          <w:right w:w="80" w:type="dxa"/>
        </w:tblCellMar>
        <w:tblLook w:val="04A0" w:firstRow="1" w:lastRow="0" w:firstColumn="1" w:lastColumn="0" w:noHBand="0" w:noVBand="1"/>
      </w:tblPr>
      <w:tblGrid>
        <w:gridCol w:w="1494"/>
        <w:gridCol w:w="1184"/>
        <w:gridCol w:w="911"/>
        <w:gridCol w:w="840"/>
        <w:gridCol w:w="1053"/>
        <w:gridCol w:w="1053"/>
        <w:gridCol w:w="911"/>
        <w:gridCol w:w="1053"/>
        <w:gridCol w:w="911"/>
        <w:gridCol w:w="733"/>
      </w:tblGrid>
      <w:tr w:rsidR="009C1D02" w14:paraId="487AE258" w14:textId="77777777" w:rsidTr="00956752">
        <w:trPr>
          <w:trHeight w:val="20"/>
          <w:jc w:val="center"/>
        </w:trPr>
        <w:tc>
          <w:tcPr>
            <w:tcW w:w="0" w:type="auto"/>
            <w:tcBorders>
              <w:top w:val="single" w:sz="8" w:space="0" w:color="auto"/>
              <w:left w:val="single" w:sz="8" w:space="0" w:color="auto"/>
              <w:bottom w:val="single" w:sz="8" w:space="0" w:color="auto"/>
              <w:right w:val="single" w:sz="8" w:space="0" w:color="auto"/>
            </w:tcBorders>
            <w:noWrap/>
            <w:vAlign w:val="center"/>
            <w:hideMark/>
          </w:tcPr>
          <w:p w14:paraId="157C093E" w14:textId="77777777" w:rsidR="009C1D02" w:rsidRPr="00F353A1" w:rsidRDefault="009C1D02" w:rsidP="00956752">
            <w:pPr>
              <w:pStyle w:val="08FigTable"/>
            </w:pPr>
            <w:r w:rsidRPr="00F353A1">
              <w:t xml:space="preserve">Product </w:t>
            </w:r>
            <w:r>
              <w:br/>
            </w:r>
            <w:r w:rsidRPr="00F353A1">
              <w:t>Identification</w:t>
            </w:r>
          </w:p>
        </w:tc>
        <w:tc>
          <w:tcPr>
            <w:tcW w:w="0" w:type="auto"/>
            <w:tcBorders>
              <w:top w:val="single" w:sz="8" w:space="0" w:color="auto"/>
              <w:left w:val="nil"/>
              <w:bottom w:val="single" w:sz="8" w:space="0" w:color="auto"/>
              <w:right w:val="single" w:sz="8" w:space="0" w:color="auto"/>
            </w:tcBorders>
            <w:noWrap/>
            <w:vAlign w:val="center"/>
            <w:hideMark/>
          </w:tcPr>
          <w:p w14:paraId="527B46E5" w14:textId="77777777" w:rsidR="009C1D02" w:rsidRPr="00F353A1" w:rsidRDefault="009C1D02" w:rsidP="00956752">
            <w:pPr>
              <w:pStyle w:val="08FigTable"/>
            </w:pPr>
            <w:r w:rsidRPr="00F353A1">
              <w:t>Processing</w:t>
            </w:r>
          </w:p>
        </w:tc>
        <w:tc>
          <w:tcPr>
            <w:tcW w:w="0" w:type="auto"/>
            <w:tcBorders>
              <w:top w:val="single" w:sz="8" w:space="0" w:color="auto"/>
              <w:left w:val="nil"/>
              <w:bottom w:val="single" w:sz="8" w:space="0" w:color="auto"/>
              <w:right w:val="single" w:sz="8" w:space="0" w:color="auto"/>
            </w:tcBorders>
            <w:noWrap/>
            <w:vAlign w:val="center"/>
            <w:hideMark/>
          </w:tcPr>
          <w:p w14:paraId="5E5BB050" w14:textId="77777777" w:rsidR="009C1D02" w:rsidRPr="00F353A1" w:rsidRDefault="009C1D02" w:rsidP="00956752">
            <w:pPr>
              <w:pStyle w:val="08FigTable"/>
            </w:pPr>
            <w:r w:rsidRPr="00F353A1">
              <w:t>C</w:t>
            </w:r>
          </w:p>
        </w:tc>
        <w:tc>
          <w:tcPr>
            <w:tcW w:w="840" w:type="dxa"/>
            <w:tcBorders>
              <w:top w:val="single" w:sz="8" w:space="0" w:color="auto"/>
              <w:left w:val="nil"/>
              <w:bottom w:val="single" w:sz="8" w:space="0" w:color="auto"/>
              <w:right w:val="single" w:sz="8" w:space="0" w:color="auto"/>
            </w:tcBorders>
            <w:noWrap/>
            <w:vAlign w:val="center"/>
            <w:hideMark/>
          </w:tcPr>
          <w:p w14:paraId="7E87D968" w14:textId="77777777" w:rsidR="009C1D02" w:rsidRPr="00F353A1" w:rsidRDefault="009C1D02" w:rsidP="00956752">
            <w:pPr>
              <w:pStyle w:val="08FigTable"/>
            </w:pPr>
            <w:r w:rsidRPr="00F353A1">
              <w:t>Mn</w:t>
            </w:r>
          </w:p>
        </w:tc>
        <w:tc>
          <w:tcPr>
            <w:tcW w:w="0" w:type="auto"/>
            <w:tcBorders>
              <w:top w:val="single" w:sz="8" w:space="0" w:color="auto"/>
              <w:left w:val="nil"/>
              <w:bottom w:val="single" w:sz="8" w:space="0" w:color="auto"/>
              <w:right w:val="single" w:sz="8" w:space="0" w:color="auto"/>
            </w:tcBorders>
            <w:noWrap/>
            <w:vAlign w:val="center"/>
            <w:hideMark/>
          </w:tcPr>
          <w:p w14:paraId="3CAC5DA6" w14:textId="77777777" w:rsidR="009C1D02" w:rsidRPr="00F353A1" w:rsidRDefault="009C1D02" w:rsidP="00956752">
            <w:pPr>
              <w:pStyle w:val="08FigTable"/>
            </w:pPr>
            <w:r w:rsidRPr="00F353A1">
              <w:t>S</w:t>
            </w:r>
          </w:p>
        </w:tc>
        <w:tc>
          <w:tcPr>
            <w:tcW w:w="0" w:type="auto"/>
            <w:tcBorders>
              <w:top w:val="single" w:sz="8" w:space="0" w:color="auto"/>
              <w:left w:val="nil"/>
              <w:bottom w:val="single" w:sz="8" w:space="0" w:color="auto"/>
              <w:right w:val="single" w:sz="8" w:space="0" w:color="auto"/>
            </w:tcBorders>
            <w:noWrap/>
            <w:vAlign w:val="center"/>
            <w:hideMark/>
          </w:tcPr>
          <w:p w14:paraId="3B916E50" w14:textId="77777777" w:rsidR="009C1D02" w:rsidRPr="00F353A1" w:rsidRDefault="009C1D02" w:rsidP="00956752">
            <w:pPr>
              <w:pStyle w:val="08FigTable"/>
            </w:pPr>
            <w:r w:rsidRPr="00F353A1">
              <w:t>Ca</w:t>
            </w:r>
          </w:p>
        </w:tc>
        <w:tc>
          <w:tcPr>
            <w:tcW w:w="0" w:type="auto"/>
            <w:tcBorders>
              <w:top w:val="single" w:sz="8" w:space="0" w:color="auto"/>
              <w:left w:val="nil"/>
              <w:bottom w:val="single" w:sz="8" w:space="0" w:color="auto"/>
              <w:right w:val="single" w:sz="8" w:space="0" w:color="auto"/>
            </w:tcBorders>
            <w:noWrap/>
            <w:vAlign w:val="center"/>
            <w:hideMark/>
          </w:tcPr>
          <w:p w14:paraId="5541D811" w14:textId="77777777" w:rsidR="009C1D02" w:rsidRPr="00F353A1" w:rsidRDefault="009C1D02" w:rsidP="00956752">
            <w:pPr>
              <w:pStyle w:val="08FigTable"/>
            </w:pPr>
            <w:r w:rsidRPr="00F353A1">
              <w:t>Al</w:t>
            </w:r>
          </w:p>
        </w:tc>
        <w:tc>
          <w:tcPr>
            <w:tcW w:w="0" w:type="auto"/>
            <w:tcBorders>
              <w:top w:val="single" w:sz="8" w:space="0" w:color="auto"/>
              <w:left w:val="nil"/>
              <w:bottom w:val="single" w:sz="8" w:space="0" w:color="auto"/>
              <w:right w:val="single" w:sz="8" w:space="0" w:color="auto"/>
            </w:tcBorders>
            <w:noWrap/>
            <w:vAlign w:val="center"/>
            <w:hideMark/>
          </w:tcPr>
          <w:p w14:paraId="5A0AD852" w14:textId="77777777" w:rsidR="009C1D02" w:rsidRPr="00F353A1" w:rsidRDefault="009C1D02" w:rsidP="00956752">
            <w:pPr>
              <w:pStyle w:val="08FigTable"/>
            </w:pPr>
            <w:r w:rsidRPr="00F353A1">
              <w:t>N</w:t>
            </w:r>
          </w:p>
        </w:tc>
        <w:tc>
          <w:tcPr>
            <w:tcW w:w="0" w:type="auto"/>
            <w:tcBorders>
              <w:top w:val="single" w:sz="8" w:space="0" w:color="auto"/>
              <w:left w:val="nil"/>
              <w:bottom w:val="single" w:sz="8" w:space="0" w:color="auto"/>
              <w:right w:val="single" w:sz="8" w:space="0" w:color="auto"/>
            </w:tcBorders>
            <w:noWrap/>
            <w:vAlign w:val="center"/>
            <w:hideMark/>
          </w:tcPr>
          <w:p w14:paraId="6D199AF4" w14:textId="77777777" w:rsidR="009C1D02" w:rsidRPr="00F353A1" w:rsidRDefault="009C1D02" w:rsidP="00956752">
            <w:pPr>
              <w:pStyle w:val="08FigTable"/>
            </w:pPr>
            <w:r w:rsidRPr="00F353A1">
              <w:t>Si</w:t>
            </w:r>
          </w:p>
        </w:tc>
        <w:tc>
          <w:tcPr>
            <w:tcW w:w="0" w:type="auto"/>
            <w:tcBorders>
              <w:top w:val="single" w:sz="8" w:space="0" w:color="auto"/>
              <w:left w:val="nil"/>
              <w:bottom w:val="single" w:sz="8" w:space="0" w:color="auto"/>
              <w:right w:val="single" w:sz="8" w:space="0" w:color="auto"/>
            </w:tcBorders>
            <w:noWrap/>
            <w:vAlign w:val="center"/>
            <w:hideMark/>
          </w:tcPr>
          <w:p w14:paraId="0A5A6254" w14:textId="77777777" w:rsidR="009C1D02" w:rsidRPr="00F353A1" w:rsidRDefault="009C1D02" w:rsidP="00956752">
            <w:pPr>
              <w:pStyle w:val="08FigTable"/>
            </w:pPr>
            <w:r w:rsidRPr="00F353A1">
              <w:t>Other</w:t>
            </w:r>
          </w:p>
        </w:tc>
      </w:tr>
      <w:tr w:rsidR="009C1D02" w14:paraId="0CA8EF3C" w14:textId="77777777" w:rsidTr="00956752">
        <w:trPr>
          <w:trHeight w:val="20"/>
          <w:jc w:val="center"/>
        </w:trPr>
        <w:tc>
          <w:tcPr>
            <w:tcW w:w="0" w:type="auto"/>
            <w:tcBorders>
              <w:top w:val="nil"/>
              <w:left w:val="single" w:sz="8" w:space="0" w:color="auto"/>
              <w:bottom w:val="single" w:sz="8" w:space="0" w:color="auto"/>
              <w:right w:val="single" w:sz="8" w:space="0" w:color="auto"/>
            </w:tcBorders>
            <w:noWrap/>
            <w:vAlign w:val="center"/>
            <w:hideMark/>
          </w:tcPr>
          <w:p w14:paraId="2D4A1BCB" w14:textId="77777777" w:rsidR="009C1D02" w:rsidRDefault="009C1D02" w:rsidP="00956752">
            <w:pPr>
              <w:pStyle w:val="08FigTable"/>
            </w:pPr>
            <w:r>
              <w:t xml:space="preserve">Medium-Carbon </w:t>
            </w:r>
            <w:r>
              <w:br/>
              <w:t>Heat-treated</w:t>
            </w:r>
          </w:p>
        </w:tc>
        <w:tc>
          <w:tcPr>
            <w:tcW w:w="0" w:type="auto"/>
            <w:tcBorders>
              <w:top w:val="nil"/>
              <w:left w:val="nil"/>
              <w:bottom w:val="single" w:sz="8" w:space="0" w:color="auto"/>
              <w:right w:val="single" w:sz="8" w:space="0" w:color="auto"/>
            </w:tcBorders>
            <w:noWrap/>
            <w:vAlign w:val="center"/>
            <w:hideMark/>
          </w:tcPr>
          <w:p w14:paraId="0F18FBB6" w14:textId="77777777" w:rsidR="009C1D02" w:rsidRPr="00F12196" w:rsidRDefault="009C1D02" w:rsidP="00956752">
            <w:pPr>
              <w:pStyle w:val="08FigTable"/>
            </w:pPr>
            <w:r w:rsidRPr="00F12196">
              <w:t>Austenitized</w:t>
            </w:r>
            <w:r>
              <w:br/>
              <w:t xml:space="preserve"> </w:t>
            </w:r>
            <w:r w:rsidRPr="00F12196">
              <w:t>+</w:t>
            </w:r>
            <w:r>
              <w:t xml:space="preserve"> </w:t>
            </w:r>
            <w:r w:rsidRPr="00F12196">
              <w:t>Quenched</w:t>
            </w:r>
          </w:p>
        </w:tc>
        <w:tc>
          <w:tcPr>
            <w:tcW w:w="0" w:type="auto"/>
            <w:tcBorders>
              <w:top w:val="nil"/>
              <w:left w:val="nil"/>
              <w:bottom w:val="single" w:sz="8" w:space="0" w:color="auto"/>
              <w:right w:val="single" w:sz="8" w:space="0" w:color="auto"/>
            </w:tcBorders>
            <w:vAlign w:val="center"/>
            <w:hideMark/>
          </w:tcPr>
          <w:p w14:paraId="4C7D3B1A" w14:textId="77777777" w:rsidR="009C1D02" w:rsidRDefault="009C1D02" w:rsidP="00956752">
            <w:pPr>
              <w:pStyle w:val="08FigTable"/>
            </w:pPr>
            <w:r>
              <w:t>0.190 to 0.210</w:t>
            </w:r>
          </w:p>
        </w:tc>
        <w:tc>
          <w:tcPr>
            <w:tcW w:w="840" w:type="dxa"/>
            <w:tcBorders>
              <w:top w:val="nil"/>
              <w:left w:val="nil"/>
              <w:bottom w:val="single" w:sz="8" w:space="0" w:color="auto"/>
              <w:right w:val="single" w:sz="8" w:space="0" w:color="auto"/>
            </w:tcBorders>
            <w:vAlign w:val="center"/>
            <w:hideMark/>
          </w:tcPr>
          <w:p w14:paraId="7B5120F2" w14:textId="77777777" w:rsidR="009C1D02" w:rsidRDefault="009C1D02" w:rsidP="00956752">
            <w:pPr>
              <w:pStyle w:val="08FigTable"/>
            </w:pPr>
            <w:r>
              <w:t>1.35 to 1.40</w:t>
            </w:r>
          </w:p>
        </w:tc>
        <w:tc>
          <w:tcPr>
            <w:tcW w:w="0" w:type="auto"/>
            <w:tcBorders>
              <w:top w:val="nil"/>
              <w:left w:val="nil"/>
              <w:bottom w:val="single" w:sz="8" w:space="0" w:color="auto"/>
              <w:right w:val="single" w:sz="8" w:space="0" w:color="auto"/>
            </w:tcBorders>
            <w:vAlign w:val="center"/>
            <w:hideMark/>
          </w:tcPr>
          <w:p w14:paraId="7269CF35" w14:textId="77777777" w:rsidR="009C1D02" w:rsidRDefault="009C1D02" w:rsidP="00956752">
            <w:pPr>
              <w:pStyle w:val="08FigTable"/>
            </w:pPr>
            <w:r>
              <w:t>0.0001 to 0.0015</w:t>
            </w:r>
          </w:p>
        </w:tc>
        <w:tc>
          <w:tcPr>
            <w:tcW w:w="0" w:type="auto"/>
            <w:tcBorders>
              <w:top w:val="nil"/>
              <w:left w:val="nil"/>
              <w:bottom w:val="single" w:sz="8" w:space="0" w:color="auto"/>
              <w:right w:val="single" w:sz="8" w:space="0" w:color="auto"/>
            </w:tcBorders>
            <w:vAlign w:val="center"/>
            <w:hideMark/>
          </w:tcPr>
          <w:p w14:paraId="603F28A7" w14:textId="77777777" w:rsidR="009C1D02" w:rsidRDefault="009C1D02" w:rsidP="00956752">
            <w:pPr>
              <w:pStyle w:val="08FigTable"/>
            </w:pPr>
            <w:r>
              <w:t>0.0008 to 0.0023</w:t>
            </w:r>
          </w:p>
        </w:tc>
        <w:tc>
          <w:tcPr>
            <w:tcW w:w="0" w:type="auto"/>
            <w:tcBorders>
              <w:top w:val="nil"/>
              <w:left w:val="nil"/>
              <w:bottom w:val="single" w:sz="8" w:space="0" w:color="auto"/>
              <w:right w:val="single" w:sz="8" w:space="0" w:color="auto"/>
            </w:tcBorders>
            <w:vAlign w:val="center"/>
            <w:hideMark/>
          </w:tcPr>
          <w:p w14:paraId="72076701" w14:textId="77777777" w:rsidR="009C1D02" w:rsidRDefault="009C1D02" w:rsidP="00956752">
            <w:pPr>
              <w:pStyle w:val="08FigTable"/>
            </w:pPr>
            <w:r>
              <w:t>0.050 to 0.059</w:t>
            </w:r>
          </w:p>
        </w:tc>
        <w:tc>
          <w:tcPr>
            <w:tcW w:w="0" w:type="auto"/>
            <w:tcBorders>
              <w:top w:val="nil"/>
              <w:left w:val="nil"/>
              <w:bottom w:val="single" w:sz="8" w:space="0" w:color="auto"/>
              <w:right w:val="single" w:sz="8" w:space="0" w:color="auto"/>
            </w:tcBorders>
            <w:vAlign w:val="center"/>
            <w:hideMark/>
          </w:tcPr>
          <w:p w14:paraId="2107977D" w14:textId="77777777" w:rsidR="009C1D02" w:rsidRDefault="009C1D02" w:rsidP="00956752">
            <w:pPr>
              <w:pStyle w:val="08FigTable"/>
            </w:pPr>
            <w:r>
              <w:t>0.0023 to</w:t>
            </w:r>
            <w:r>
              <w:br/>
              <w:t>0.0049</w:t>
            </w:r>
          </w:p>
        </w:tc>
        <w:tc>
          <w:tcPr>
            <w:tcW w:w="0" w:type="auto"/>
            <w:tcBorders>
              <w:top w:val="nil"/>
              <w:left w:val="nil"/>
              <w:bottom w:val="single" w:sz="8" w:space="0" w:color="auto"/>
              <w:right w:val="single" w:sz="8" w:space="0" w:color="auto"/>
            </w:tcBorders>
            <w:vAlign w:val="center"/>
            <w:hideMark/>
          </w:tcPr>
          <w:p w14:paraId="3B4B4F48" w14:textId="77777777" w:rsidR="009C1D02" w:rsidRDefault="009C1D02" w:rsidP="00956752">
            <w:pPr>
              <w:pStyle w:val="08FigTable"/>
            </w:pPr>
            <w:r>
              <w:t>0.230 to</w:t>
            </w:r>
            <w:r>
              <w:br/>
              <w:t>0.260</w:t>
            </w:r>
          </w:p>
        </w:tc>
        <w:tc>
          <w:tcPr>
            <w:tcW w:w="0" w:type="auto"/>
            <w:tcBorders>
              <w:top w:val="nil"/>
              <w:left w:val="nil"/>
              <w:bottom w:val="single" w:sz="8" w:space="0" w:color="auto"/>
              <w:right w:val="single" w:sz="8" w:space="0" w:color="auto"/>
            </w:tcBorders>
            <w:noWrap/>
            <w:vAlign w:val="center"/>
            <w:hideMark/>
          </w:tcPr>
          <w:p w14:paraId="532D51D3" w14:textId="77777777" w:rsidR="009C1D02" w:rsidRDefault="009C1D02" w:rsidP="00956752">
            <w:pPr>
              <w:pStyle w:val="08FigTable"/>
            </w:pPr>
            <w:r>
              <w:t>Nb, Ti,</w:t>
            </w:r>
            <w:r>
              <w:br/>
              <w:t>B</w:t>
            </w:r>
          </w:p>
        </w:tc>
      </w:tr>
      <w:tr w:rsidR="009C1D02" w14:paraId="3CB443CF" w14:textId="77777777" w:rsidTr="00956752">
        <w:trPr>
          <w:trHeight w:val="20"/>
          <w:jc w:val="center"/>
        </w:trPr>
        <w:tc>
          <w:tcPr>
            <w:tcW w:w="0" w:type="auto"/>
            <w:tcBorders>
              <w:top w:val="nil"/>
              <w:left w:val="single" w:sz="8" w:space="0" w:color="auto"/>
              <w:bottom w:val="single" w:sz="8" w:space="0" w:color="auto"/>
              <w:right w:val="single" w:sz="8" w:space="0" w:color="auto"/>
            </w:tcBorders>
            <w:noWrap/>
            <w:vAlign w:val="center"/>
            <w:hideMark/>
          </w:tcPr>
          <w:p w14:paraId="47EE93A2" w14:textId="77777777" w:rsidR="009C1D02" w:rsidRDefault="009C1D02" w:rsidP="00956752">
            <w:pPr>
              <w:pStyle w:val="08FigTable"/>
            </w:pPr>
            <w:r>
              <w:t xml:space="preserve">Medium-Carbon </w:t>
            </w:r>
            <w:r>
              <w:br/>
              <w:t>High Sulfur</w:t>
            </w:r>
          </w:p>
        </w:tc>
        <w:tc>
          <w:tcPr>
            <w:tcW w:w="0" w:type="auto"/>
            <w:tcBorders>
              <w:top w:val="nil"/>
              <w:left w:val="nil"/>
              <w:bottom w:val="single" w:sz="8" w:space="0" w:color="auto"/>
              <w:right w:val="single" w:sz="8" w:space="0" w:color="auto"/>
            </w:tcBorders>
            <w:noWrap/>
            <w:vAlign w:val="center"/>
            <w:hideMark/>
          </w:tcPr>
          <w:p w14:paraId="26A28897" w14:textId="77777777" w:rsidR="009C1D02" w:rsidRDefault="009C1D02" w:rsidP="00956752">
            <w:pPr>
              <w:pStyle w:val="08FigTable"/>
            </w:pPr>
            <w:r>
              <w:t>Hot Rolled</w:t>
            </w:r>
          </w:p>
        </w:tc>
        <w:tc>
          <w:tcPr>
            <w:tcW w:w="0" w:type="auto"/>
            <w:tcBorders>
              <w:top w:val="nil"/>
              <w:left w:val="nil"/>
              <w:bottom w:val="single" w:sz="8" w:space="0" w:color="auto"/>
              <w:right w:val="single" w:sz="8" w:space="0" w:color="auto"/>
            </w:tcBorders>
            <w:vAlign w:val="center"/>
            <w:hideMark/>
          </w:tcPr>
          <w:p w14:paraId="445EE16C" w14:textId="77777777" w:rsidR="009C1D02" w:rsidRDefault="009C1D02" w:rsidP="00956752">
            <w:pPr>
              <w:pStyle w:val="08FigTable"/>
            </w:pPr>
            <w:r>
              <w:t>0.160 to 0.170</w:t>
            </w:r>
          </w:p>
        </w:tc>
        <w:tc>
          <w:tcPr>
            <w:tcW w:w="840" w:type="dxa"/>
            <w:tcBorders>
              <w:top w:val="nil"/>
              <w:left w:val="nil"/>
              <w:bottom w:val="single" w:sz="8" w:space="0" w:color="auto"/>
              <w:right w:val="single" w:sz="8" w:space="0" w:color="auto"/>
            </w:tcBorders>
            <w:vAlign w:val="center"/>
            <w:hideMark/>
          </w:tcPr>
          <w:p w14:paraId="06FABA8A" w14:textId="77777777" w:rsidR="009C1D02" w:rsidRDefault="009C1D02" w:rsidP="00956752">
            <w:pPr>
              <w:pStyle w:val="08FigTable"/>
            </w:pPr>
            <w:r>
              <w:t>1.09 to 1.14</w:t>
            </w:r>
          </w:p>
        </w:tc>
        <w:tc>
          <w:tcPr>
            <w:tcW w:w="0" w:type="auto"/>
            <w:tcBorders>
              <w:top w:val="nil"/>
              <w:left w:val="nil"/>
              <w:bottom w:val="single" w:sz="8" w:space="0" w:color="auto"/>
              <w:right w:val="single" w:sz="8" w:space="0" w:color="auto"/>
            </w:tcBorders>
            <w:vAlign w:val="center"/>
            <w:hideMark/>
          </w:tcPr>
          <w:p w14:paraId="5BD2EC7D" w14:textId="77777777" w:rsidR="009C1D02" w:rsidRDefault="009C1D02" w:rsidP="00956752">
            <w:pPr>
              <w:pStyle w:val="08FigTable"/>
            </w:pPr>
            <w:r>
              <w:t>0.0018 to 0.0076</w:t>
            </w:r>
          </w:p>
        </w:tc>
        <w:tc>
          <w:tcPr>
            <w:tcW w:w="0" w:type="auto"/>
            <w:tcBorders>
              <w:top w:val="nil"/>
              <w:left w:val="nil"/>
              <w:bottom w:val="single" w:sz="8" w:space="0" w:color="auto"/>
              <w:right w:val="single" w:sz="8" w:space="0" w:color="auto"/>
            </w:tcBorders>
            <w:vAlign w:val="center"/>
            <w:hideMark/>
          </w:tcPr>
          <w:p w14:paraId="45C765A1" w14:textId="77777777" w:rsidR="009C1D02" w:rsidRDefault="009C1D02" w:rsidP="00956752">
            <w:pPr>
              <w:pStyle w:val="08FigTable"/>
            </w:pPr>
            <w:r>
              <w:t>0.0017 to 0.0026</w:t>
            </w:r>
          </w:p>
        </w:tc>
        <w:tc>
          <w:tcPr>
            <w:tcW w:w="0" w:type="auto"/>
            <w:tcBorders>
              <w:top w:val="nil"/>
              <w:left w:val="nil"/>
              <w:bottom w:val="single" w:sz="8" w:space="0" w:color="auto"/>
              <w:right w:val="single" w:sz="8" w:space="0" w:color="auto"/>
            </w:tcBorders>
            <w:vAlign w:val="center"/>
            <w:hideMark/>
          </w:tcPr>
          <w:p w14:paraId="0D92B2C0" w14:textId="77777777" w:rsidR="009C1D02" w:rsidRDefault="009C1D02" w:rsidP="00956752">
            <w:pPr>
              <w:pStyle w:val="08FigTable"/>
            </w:pPr>
            <w:r>
              <w:t>0.023 to 0.028</w:t>
            </w:r>
          </w:p>
        </w:tc>
        <w:tc>
          <w:tcPr>
            <w:tcW w:w="0" w:type="auto"/>
            <w:tcBorders>
              <w:top w:val="nil"/>
              <w:left w:val="nil"/>
              <w:bottom w:val="single" w:sz="8" w:space="0" w:color="auto"/>
              <w:right w:val="single" w:sz="8" w:space="0" w:color="auto"/>
            </w:tcBorders>
            <w:vAlign w:val="center"/>
            <w:hideMark/>
          </w:tcPr>
          <w:p w14:paraId="4FE01A62" w14:textId="77777777" w:rsidR="009C1D02" w:rsidRDefault="009C1D02" w:rsidP="00956752">
            <w:pPr>
              <w:pStyle w:val="08FigTable"/>
            </w:pPr>
            <w:r>
              <w:t>0.0073 to 0.0108</w:t>
            </w:r>
          </w:p>
        </w:tc>
        <w:tc>
          <w:tcPr>
            <w:tcW w:w="0" w:type="auto"/>
            <w:tcBorders>
              <w:top w:val="nil"/>
              <w:left w:val="nil"/>
              <w:bottom w:val="single" w:sz="8" w:space="0" w:color="auto"/>
              <w:right w:val="single" w:sz="8" w:space="0" w:color="auto"/>
            </w:tcBorders>
            <w:vAlign w:val="center"/>
            <w:hideMark/>
          </w:tcPr>
          <w:p w14:paraId="63610900" w14:textId="77777777" w:rsidR="009C1D02" w:rsidRDefault="009C1D02" w:rsidP="00956752">
            <w:pPr>
              <w:pStyle w:val="08FigTable"/>
            </w:pPr>
            <w:r>
              <w:t>0.020 to 0.050</w:t>
            </w:r>
          </w:p>
        </w:tc>
        <w:tc>
          <w:tcPr>
            <w:tcW w:w="0" w:type="auto"/>
            <w:tcBorders>
              <w:top w:val="nil"/>
              <w:left w:val="nil"/>
              <w:bottom w:val="single" w:sz="8" w:space="0" w:color="auto"/>
              <w:right w:val="single" w:sz="8" w:space="0" w:color="auto"/>
            </w:tcBorders>
            <w:noWrap/>
            <w:vAlign w:val="center"/>
            <w:hideMark/>
          </w:tcPr>
          <w:p w14:paraId="1CA33851" w14:textId="77777777" w:rsidR="009C1D02" w:rsidRDefault="009C1D02" w:rsidP="00956752">
            <w:pPr>
              <w:pStyle w:val="08FigTable"/>
            </w:pPr>
            <w:r>
              <w:t>V</w:t>
            </w:r>
          </w:p>
        </w:tc>
      </w:tr>
      <w:tr w:rsidR="009C1D02" w14:paraId="3E2C8F21" w14:textId="77777777" w:rsidTr="00956752">
        <w:trPr>
          <w:trHeight w:val="20"/>
          <w:jc w:val="center"/>
        </w:trPr>
        <w:tc>
          <w:tcPr>
            <w:tcW w:w="0" w:type="auto"/>
            <w:tcBorders>
              <w:top w:val="nil"/>
              <w:left w:val="single" w:sz="8" w:space="0" w:color="auto"/>
              <w:bottom w:val="single" w:sz="8" w:space="0" w:color="auto"/>
              <w:right w:val="single" w:sz="8" w:space="0" w:color="auto"/>
            </w:tcBorders>
            <w:noWrap/>
            <w:vAlign w:val="center"/>
            <w:hideMark/>
          </w:tcPr>
          <w:p w14:paraId="6A9A2181" w14:textId="77777777" w:rsidR="009C1D02" w:rsidRDefault="009C1D02" w:rsidP="00956752">
            <w:pPr>
              <w:pStyle w:val="08FigTable"/>
            </w:pPr>
            <w:r>
              <w:t>Low-Carbon</w:t>
            </w:r>
            <w:r>
              <w:br/>
              <w:t>High Sulfur</w:t>
            </w:r>
          </w:p>
        </w:tc>
        <w:tc>
          <w:tcPr>
            <w:tcW w:w="0" w:type="auto"/>
            <w:tcBorders>
              <w:top w:val="nil"/>
              <w:left w:val="nil"/>
              <w:bottom w:val="single" w:sz="8" w:space="0" w:color="auto"/>
              <w:right w:val="single" w:sz="8" w:space="0" w:color="auto"/>
            </w:tcBorders>
            <w:noWrap/>
            <w:vAlign w:val="center"/>
            <w:hideMark/>
          </w:tcPr>
          <w:p w14:paraId="360452BE" w14:textId="77777777" w:rsidR="009C1D02" w:rsidRDefault="009C1D02" w:rsidP="00956752">
            <w:pPr>
              <w:pStyle w:val="08FigTable"/>
            </w:pPr>
            <w:r>
              <w:t>Hot Rolled</w:t>
            </w:r>
          </w:p>
        </w:tc>
        <w:tc>
          <w:tcPr>
            <w:tcW w:w="0" w:type="auto"/>
            <w:tcBorders>
              <w:top w:val="nil"/>
              <w:left w:val="nil"/>
              <w:bottom w:val="single" w:sz="8" w:space="0" w:color="auto"/>
              <w:right w:val="single" w:sz="8" w:space="0" w:color="auto"/>
            </w:tcBorders>
            <w:vAlign w:val="center"/>
            <w:hideMark/>
          </w:tcPr>
          <w:p w14:paraId="5EE706AF" w14:textId="77777777" w:rsidR="009C1D02" w:rsidRDefault="009C1D02" w:rsidP="00956752">
            <w:pPr>
              <w:pStyle w:val="08FigTable"/>
            </w:pPr>
            <w:r>
              <w:t>0.070 to 0.077</w:t>
            </w:r>
          </w:p>
        </w:tc>
        <w:tc>
          <w:tcPr>
            <w:tcW w:w="840" w:type="dxa"/>
            <w:tcBorders>
              <w:top w:val="nil"/>
              <w:left w:val="nil"/>
              <w:bottom w:val="single" w:sz="8" w:space="0" w:color="auto"/>
              <w:right w:val="single" w:sz="8" w:space="0" w:color="auto"/>
            </w:tcBorders>
            <w:vAlign w:val="center"/>
            <w:hideMark/>
          </w:tcPr>
          <w:p w14:paraId="5FF8423C" w14:textId="77777777" w:rsidR="009C1D02" w:rsidRDefault="009C1D02" w:rsidP="00956752">
            <w:pPr>
              <w:pStyle w:val="08FigTable"/>
            </w:pPr>
            <w:r>
              <w:t>1.22 to 1.30</w:t>
            </w:r>
          </w:p>
        </w:tc>
        <w:tc>
          <w:tcPr>
            <w:tcW w:w="0" w:type="auto"/>
            <w:tcBorders>
              <w:top w:val="nil"/>
              <w:left w:val="nil"/>
              <w:bottom w:val="single" w:sz="8" w:space="0" w:color="auto"/>
              <w:right w:val="single" w:sz="8" w:space="0" w:color="auto"/>
            </w:tcBorders>
            <w:vAlign w:val="center"/>
            <w:hideMark/>
          </w:tcPr>
          <w:p w14:paraId="5211EFC2" w14:textId="77777777" w:rsidR="009C1D02" w:rsidRDefault="009C1D02" w:rsidP="00956752">
            <w:pPr>
              <w:pStyle w:val="08FigTable"/>
            </w:pPr>
            <w:r>
              <w:t>0.0016 to 0.0050</w:t>
            </w:r>
          </w:p>
        </w:tc>
        <w:tc>
          <w:tcPr>
            <w:tcW w:w="0" w:type="auto"/>
            <w:tcBorders>
              <w:top w:val="nil"/>
              <w:left w:val="nil"/>
              <w:bottom w:val="single" w:sz="8" w:space="0" w:color="auto"/>
              <w:right w:val="single" w:sz="8" w:space="0" w:color="auto"/>
            </w:tcBorders>
            <w:vAlign w:val="center"/>
            <w:hideMark/>
          </w:tcPr>
          <w:p w14:paraId="1527B7E7" w14:textId="77777777" w:rsidR="009C1D02" w:rsidRDefault="009C1D02" w:rsidP="00956752">
            <w:pPr>
              <w:pStyle w:val="08FigTable"/>
            </w:pPr>
            <w:r>
              <w:t>0.0013 to 0.0025</w:t>
            </w:r>
          </w:p>
        </w:tc>
        <w:tc>
          <w:tcPr>
            <w:tcW w:w="0" w:type="auto"/>
            <w:tcBorders>
              <w:top w:val="nil"/>
              <w:left w:val="nil"/>
              <w:bottom w:val="single" w:sz="8" w:space="0" w:color="auto"/>
              <w:right w:val="single" w:sz="8" w:space="0" w:color="auto"/>
            </w:tcBorders>
            <w:vAlign w:val="center"/>
            <w:hideMark/>
          </w:tcPr>
          <w:p w14:paraId="2FC6C4E7" w14:textId="77777777" w:rsidR="009C1D02" w:rsidRDefault="009C1D02" w:rsidP="00956752">
            <w:pPr>
              <w:pStyle w:val="08FigTable"/>
            </w:pPr>
            <w:r>
              <w:t>0.030 to 0.044</w:t>
            </w:r>
          </w:p>
        </w:tc>
        <w:tc>
          <w:tcPr>
            <w:tcW w:w="0" w:type="auto"/>
            <w:tcBorders>
              <w:top w:val="nil"/>
              <w:left w:val="nil"/>
              <w:bottom w:val="single" w:sz="8" w:space="0" w:color="auto"/>
              <w:right w:val="single" w:sz="8" w:space="0" w:color="auto"/>
            </w:tcBorders>
            <w:vAlign w:val="center"/>
            <w:hideMark/>
          </w:tcPr>
          <w:p w14:paraId="777C9D4B" w14:textId="77777777" w:rsidR="009C1D02" w:rsidRDefault="009C1D02" w:rsidP="00956752">
            <w:pPr>
              <w:pStyle w:val="08FigTable"/>
            </w:pPr>
            <w:r>
              <w:t>0.0081 to 0.0108</w:t>
            </w:r>
          </w:p>
        </w:tc>
        <w:tc>
          <w:tcPr>
            <w:tcW w:w="0" w:type="auto"/>
            <w:tcBorders>
              <w:top w:val="nil"/>
              <w:left w:val="nil"/>
              <w:bottom w:val="single" w:sz="8" w:space="0" w:color="auto"/>
              <w:right w:val="single" w:sz="8" w:space="0" w:color="auto"/>
            </w:tcBorders>
            <w:vAlign w:val="center"/>
            <w:hideMark/>
          </w:tcPr>
          <w:p w14:paraId="02AB3C1D" w14:textId="77777777" w:rsidR="009C1D02" w:rsidRDefault="009C1D02" w:rsidP="00956752">
            <w:pPr>
              <w:pStyle w:val="08FigTable"/>
            </w:pPr>
            <w:r>
              <w:t>0.174 to 0.240</w:t>
            </w:r>
          </w:p>
        </w:tc>
        <w:tc>
          <w:tcPr>
            <w:tcW w:w="0" w:type="auto"/>
            <w:tcBorders>
              <w:top w:val="nil"/>
              <w:left w:val="nil"/>
              <w:bottom w:val="single" w:sz="8" w:space="0" w:color="auto"/>
              <w:right w:val="single" w:sz="8" w:space="0" w:color="auto"/>
            </w:tcBorders>
            <w:noWrap/>
            <w:vAlign w:val="center"/>
            <w:hideMark/>
          </w:tcPr>
          <w:p w14:paraId="7E2DCD5E" w14:textId="77777777" w:rsidR="009C1D02" w:rsidRDefault="009C1D02" w:rsidP="00956752">
            <w:pPr>
              <w:pStyle w:val="08FigTable"/>
            </w:pPr>
            <w:r>
              <w:t>V</w:t>
            </w:r>
          </w:p>
        </w:tc>
      </w:tr>
    </w:tbl>
    <w:p w14:paraId="4E7BB8D5" w14:textId="77777777" w:rsidR="009C1D02" w:rsidRDefault="009C1D02" w:rsidP="009C1D02">
      <w:pPr>
        <w:pStyle w:val="05BodyText"/>
      </w:pPr>
    </w:p>
    <w:p w14:paraId="7B6EA708" w14:textId="77777777" w:rsidR="00431D50" w:rsidRPr="009C1D02" w:rsidRDefault="00431D50" w:rsidP="009C1D02">
      <w:pPr>
        <w:pStyle w:val="05BodyText"/>
      </w:pPr>
      <w:r w:rsidRPr="009C1D02">
        <w:t xml:space="preserve">Quisque nec purus at eros sollicitudin vehicula. </w:t>
      </w:r>
      <w:r w:rsidR="009A4F61" w:rsidRPr="009C1D02">
        <w:t>Poetesque</w:t>
      </w:r>
      <w:r w:rsidRPr="009C1D02">
        <w:t xml:space="preserve"> sed magna purus. Integer molestie consectetur pellentesque. Pellentesque sollicitudin interdum odio vel congue. Nulla ac neque vitae tortor tempus facilisis id eget ante. </w:t>
      </w:r>
    </w:p>
    <w:p w14:paraId="5F0ACE13" w14:textId="77777777" w:rsidR="003B13AB" w:rsidRPr="009C1D02" w:rsidRDefault="00431D50" w:rsidP="009C1D02">
      <w:pPr>
        <w:pStyle w:val="05BodyText"/>
      </w:pPr>
      <w:r w:rsidRPr="009C1D02">
        <w:t>Sed tincidunt, nunc eu sollicitudin tempor, erat eros mattis risus, sed gravida mi orci a leo. Nam quis nisl eu nibh semper porttitor. Nulla pharetra tempus faucibus.</w:t>
      </w:r>
      <w:r w:rsidR="00B32B92" w:rsidRPr="009C6042">
        <w:rPr>
          <w:vertAlign w:val="superscript"/>
        </w:rPr>
        <w:t>4</w:t>
      </w:r>
      <w:r w:rsidRPr="009C1D02">
        <w:t xml:space="preserve"> Duis gravida leo ut nunc pharetra ultricies. Curabitur pulvinar quam a erat hendrerit eget sagittis arcu eleifend. Maecenas et ante non lacus viverra bibendum. Cras a felis a enim venenatis posuere eget sed enim. Integer magna justo, pulvinar a auctor vitae, viverra id sapien</w:t>
      </w:r>
      <w:r w:rsidR="00B32B92" w:rsidRPr="009C1D02">
        <w:t>.</w:t>
      </w:r>
    </w:p>
    <w:p w14:paraId="3C908598" w14:textId="77777777" w:rsidR="009477C7" w:rsidRPr="00820CF3" w:rsidRDefault="009A4F61" w:rsidP="009C1D02">
      <w:pPr>
        <w:pStyle w:val="06BulletedList"/>
      </w:pPr>
      <w:r w:rsidRPr="00820CF3">
        <w:t>Fusce posuere odio at magna vulputate egestas.</w:t>
      </w:r>
    </w:p>
    <w:p w14:paraId="0F61F821" w14:textId="77777777" w:rsidR="009A4F61" w:rsidRPr="00820CF3" w:rsidRDefault="009A4F61" w:rsidP="00820CF3">
      <w:pPr>
        <w:pStyle w:val="06BulletedList"/>
        <w:numPr>
          <w:ilvl w:val="1"/>
          <w:numId w:val="17"/>
        </w:numPr>
      </w:pPr>
      <w:r w:rsidRPr="00820CF3">
        <w:t>Nam in eros blandit, tempus lacus eu, faucibus tortor.</w:t>
      </w:r>
    </w:p>
    <w:p w14:paraId="3C78D0A5" w14:textId="77777777" w:rsidR="009A4F61" w:rsidRPr="00820CF3" w:rsidRDefault="009A4F61" w:rsidP="00820CF3">
      <w:pPr>
        <w:pStyle w:val="06BulletedList"/>
        <w:numPr>
          <w:ilvl w:val="1"/>
          <w:numId w:val="17"/>
        </w:numPr>
      </w:pPr>
      <w:r w:rsidRPr="00820CF3">
        <w:t>Nullam iaculis odio non arcu euismod elementum.</w:t>
      </w:r>
    </w:p>
    <w:p w14:paraId="01E92ECD" w14:textId="77777777" w:rsidR="009477C7" w:rsidRPr="00820CF3" w:rsidRDefault="009477C7" w:rsidP="00C37284">
      <w:pPr>
        <w:pStyle w:val="06BulletedList"/>
      </w:pPr>
      <w:r w:rsidRPr="00820CF3">
        <w:t>Lorem ipsum dolor sit amet, consectetur adipiscing elit. Maecenas imperdiet enim non lorem facilisis bibendum. Vivamus auctor nibh at rutrum posuere.</w:t>
      </w:r>
    </w:p>
    <w:p w14:paraId="69B50E51" w14:textId="77777777" w:rsidR="009477C7" w:rsidRPr="00820CF3" w:rsidRDefault="009477C7" w:rsidP="00820CF3">
      <w:pPr>
        <w:pStyle w:val="06BulletedList"/>
        <w:numPr>
          <w:ilvl w:val="1"/>
          <w:numId w:val="17"/>
        </w:numPr>
      </w:pPr>
      <w:r w:rsidRPr="00820CF3">
        <w:t>Donec maximus dui consectetur nisl ornare, ac ultrices erat iaculis.</w:t>
      </w:r>
    </w:p>
    <w:p w14:paraId="61F31AD5" w14:textId="77777777" w:rsidR="009477C7" w:rsidRPr="00820CF3" w:rsidRDefault="009477C7" w:rsidP="00820CF3">
      <w:pPr>
        <w:pStyle w:val="06BulletedList"/>
        <w:numPr>
          <w:ilvl w:val="2"/>
          <w:numId w:val="17"/>
        </w:numPr>
      </w:pPr>
      <w:r w:rsidRPr="00820CF3">
        <w:t>Nam iaculis mi in dolor vehicula rhoncus.</w:t>
      </w:r>
    </w:p>
    <w:p w14:paraId="46595351" w14:textId="77777777" w:rsidR="009A4F61" w:rsidRPr="00820CF3" w:rsidRDefault="009A4F61" w:rsidP="00820CF3">
      <w:pPr>
        <w:pStyle w:val="06BulletedList"/>
        <w:numPr>
          <w:ilvl w:val="2"/>
          <w:numId w:val="17"/>
        </w:numPr>
      </w:pPr>
      <w:r w:rsidRPr="00820CF3">
        <w:t>Vivamus pulvinar felis sed velit dapibus interdum.</w:t>
      </w:r>
    </w:p>
    <w:p w14:paraId="6BDE2084" w14:textId="77777777" w:rsidR="00024255" w:rsidRPr="009C1D02" w:rsidRDefault="00B32B92" w:rsidP="009C1D02">
      <w:pPr>
        <w:pStyle w:val="05BodyText"/>
      </w:pPr>
      <w:r w:rsidRPr="009C1D02">
        <w:t xml:space="preserve">Nullam tortor ipsum, tempor et odio quis, ultricies luctus enim. Aliquam erat volutpat. Sed ac enim libero. Sed vestibulum, ex et aliquam malesuada, enim elit consequat eros, a rutrum leo ipsum quis nisl. Interdum et malesuada fames ac ante ipsum primis </w:t>
      </w:r>
      <w:r w:rsidRPr="009C1D02">
        <w:lastRenderedPageBreak/>
        <w:t>in faucibus. Curabitur porttitor, nisl non fringilla molestie, risus felis imperdiet quam, placerat varius dolor dui at erat. Sed pulvinar dui id urna commodo, a gravida augue lacinia. Donec nec augue vel eros commodo semper nec id erat.</w:t>
      </w:r>
      <w:r w:rsidRPr="009C6042">
        <w:rPr>
          <w:vertAlign w:val="superscript"/>
        </w:rPr>
        <w:t>5</w:t>
      </w:r>
    </w:p>
    <w:p w14:paraId="43925CD7" w14:textId="77777777" w:rsidR="00456064" w:rsidRPr="009C1D02" w:rsidRDefault="00456064" w:rsidP="009C1D02">
      <w:pPr>
        <w:pStyle w:val="05BodyText"/>
      </w:pPr>
      <w:r w:rsidRPr="009C1D02">
        <w:t xml:space="preserve">Quisque nec purus at eros sollicitudin vehicula. Poetesque sed magna purus. Integer molestie consectetur pellentesque. Pellentesque sollicitudin interdum odio vel congue. Nulla ac neque vitae tortor tempus facilisis id eget ante. </w:t>
      </w:r>
    </w:p>
    <w:p w14:paraId="61008BBB" w14:textId="77777777" w:rsidR="00456064" w:rsidRPr="009C1D02" w:rsidRDefault="00456064" w:rsidP="009C1D02">
      <w:pPr>
        <w:pStyle w:val="05BodyText"/>
      </w:pPr>
      <w:r w:rsidRPr="009C1D02">
        <w:t>Sed tincidunt, nunc eu sollicitudin tempor, erat eros mattis risus, sed gravida mi orci a leo. Nam quis nisl eu nibh semper porttitor. Nulla pharetra tempus faucibus.</w:t>
      </w:r>
      <w:r w:rsidRPr="009C6042">
        <w:rPr>
          <w:vertAlign w:val="superscript"/>
        </w:rPr>
        <w:t>4</w:t>
      </w:r>
      <w:r w:rsidRPr="009C1D02">
        <w:t xml:space="preserve"> Duis gravida leo ut nunc pharetra ultricies. Curabitur pulvinar quam a erat hendrerit eget sagittis.</w:t>
      </w:r>
    </w:p>
    <w:p w14:paraId="6CFD66CA" w14:textId="77777777" w:rsidR="00456064" w:rsidRPr="00024255" w:rsidRDefault="00456064" w:rsidP="009C1D02">
      <w:pPr>
        <w:pStyle w:val="08FigTable"/>
      </w:pPr>
    </w:p>
    <w:p w14:paraId="505D35C3" w14:textId="77777777" w:rsidR="00024255" w:rsidRPr="00024255" w:rsidRDefault="00F9713E" w:rsidP="009C1D02">
      <w:pPr>
        <w:pStyle w:val="08FigTable"/>
      </w:pPr>
      <w:r w:rsidRPr="007605B5">
        <w:rPr>
          <w:noProof/>
        </w:rPr>
        <w:drawing>
          <wp:inline distT="0" distB="0" distL="0" distR="0" wp14:anchorId="2FC68879" wp14:editId="6E6E54CF">
            <wp:extent cx="4324350" cy="25241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4350" cy="2524125"/>
                    </a:xfrm>
                    <a:prstGeom prst="rect">
                      <a:avLst/>
                    </a:prstGeom>
                    <a:noFill/>
                    <a:ln>
                      <a:noFill/>
                    </a:ln>
                  </pic:spPr>
                </pic:pic>
              </a:graphicData>
            </a:graphic>
          </wp:inline>
        </w:drawing>
      </w:r>
    </w:p>
    <w:p w14:paraId="22E466B6" w14:textId="77777777" w:rsidR="00024255" w:rsidRDefault="00314E12" w:rsidP="009C1D02">
      <w:pPr>
        <w:pStyle w:val="08FigTable"/>
      </w:pPr>
      <w:r w:rsidRPr="00314E12">
        <w:t>Figure 1. Mauris vel justo sit amet nulla aliquam euismod id vitae nisi.</w:t>
      </w:r>
    </w:p>
    <w:p w14:paraId="2F452B09" w14:textId="77777777" w:rsidR="00D96436" w:rsidRDefault="00D96436" w:rsidP="009C1D02">
      <w:pPr>
        <w:pStyle w:val="03Heading"/>
      </w:pPr>
      <w:r>
        <w:t>CONCLUSION</w:t>
      </w:r>
      <w:r w:rsidR="00395B24">
        <w:t>S</w:t>
      </w:r>
    </w:p>
    <w:p w14:paraId="0B90C6B9" w14:textId="77777777" w:rsidR="00B11B44" w:rsidRPr="009C1D02" w:rsidRDefault="00D96436" w:rsidP="009C1D02">
      <w:pPr>
        <w:pStyle w:val="05BodyText"/>
      </w:pPr>
      <w:r w:rsidRPr="009C1D02">
        <w:t xml:space="preserve">Mauris vel justo sit amet nulla aliquam euismod id vitae nisi. Maecenas adipiscing dolor at nibh porta dignissim. Cras ullamcorper egestas mollis. Cum sociis natoque penatibus et magnis dis parturient montes, nascetur ridiculus mus. Proin accumsan massa vel velit iaculis convallis. Nunc ipsum dui, consequat et cursus eu, sollicitudin a turpis. </w:t>
      </w:r>
      <w:r w:rsidR="00B11B44" w:rsidRPr="009C1D02">
        <w:t xml:space="preserve">Proin vitae nisl leo, sed ullamcorper tortor. Cras mollis consectetur ligula, mollis convallis ante facilisis id. Fusce laoreet turpis quis nulla bibendum vel viverra turpis varius. Aenean a metus ligula, vel posuere odio. Donec sed libero urna. Ut sollicitudin nisl vel justo cursus varius. Vestibulum facilisis varius faucibus. </w:t>
      </w:r>
    </w:p>
    <w:p w14:paraId="4C246180" w14:textId="77777777" w:rsidR="006228A7" w:rsidRPr="006D1E63" w:rsidRDefault="006228A7" w:rsidP="009C1D02">
      <w:pPr>
        <w:pStyle w:val="03Heading"/>
      </w:pPr>
      <w:r w:rsidRPr="006D1E63">
        <w:t>REFERENCES</w:t>
      </w:r>
    </w:p>
    <w:p w14:paraId="2ABD517B" w14:textId="77777777" w:rsidR="00AB37C3" w:rsidRPr="009C1D02" w:rsidRDefault="00AB37C3" w:rsidP="009C1D02">
      <w:pPr>
        <w:pStyle w:val="07References"/>
      </w:pPr>
      <w:r w:rsidRPr="009C1D02">
        <w:t xml:space="preserve">World Steel Association, “Top Steel-Producing Companies 2020,” 1 June 2021, https://www.worldsteel.org/steel-by-topic/statistics/top-producers.html. </w:t>
      </w:r>
    </w:p>
    <w:p w14:paraId="3BEB9754" w14:textId="77777777" w:rsidR="00B7334A" w:rsidRPr="009C1D02" w:rsidRDefault="00B7334A" w:rsidP="009C1D02">
      <w:pPr>
        <w:pStyle w:val="07References"/>
      </w:pPr>
      <w:r w:rsidRPr="009C1D02">
        <w:t xml:space="preserve">S. Abraham, J. Raines and R. Bodnar, “Development of an Inclusion Characterization Methodology for Improving Steel Product Cleanliness,” </w:t>
      </w:r>
      <w:r w:rsidRPr="009C1D02">
        <w:rPr>
          <w:i/>
          <w:iCs/>
        </w:rPr>
        <w:t>AIST Transactions,</w:t>
      </w:r>
      <w:r w:rsidRPr="009C1D02">
        <w:t xml:space="preserve"> Vol. 11, No. 2, 2014, pp. 219–234.</w:t>
      </w:r>
    </w:p>
    <w:p w14:paraId="58193B78" w14:textId="77777777" w:rsidR="00ED1AC2" w:rsidRPr="009C1D02" w:rsidRDefault="00A77662" w:rsidP="009C1D02">
      <w:pPr>
        <w:pStyle w:val="07References"/>
      </w:pPr>
      <w:r w:rsidRPr="009C1D02">
        <w:t xml:space="preserve">J.B.A.F. Smeulders, “Roll Cooling and Lubrication in Cold Rolling,” </w:t>
      </w:r>
      <w:r w:rsidRPr="009C1D02">
        <w:rPr>
          <w:i/>
          <w:iCs/>
        </w:rPr>
        <w:t>The Making, Shaping and Treating of Steel®, Flat Products Volume,</w:t>
      </w:r>
      <w:r w:rsidRPr="009C1D02">
        <w:t xml:space="preserve"> Association for Iron &amp; Steel Technology, Warrendale, Pa., USA, 2014, Chapter 13.2</w:t>
      </w:r>
      <w:r w:rsidR="00D412E1" w:rsidRPr="009C1D02">
        <w:t>.</w:t>
      </w:r>
    </w:p>
    <w:p w14:paraId="5B0B4F25" w14:textId="77777777" w:rsidR="00D412E1" w:rsidRPr="009C1D02" w:rsidRDefault="00D412E1" w:rsidP="009C1D02">
      <w:pPr>
        <w:pStyle w:val="07References"/>
      </w:pPr>
      <w:r w:rsidRPr="009C1D02">
        <w:t>C. Homsher-Ritosa, “Influence of Processing Parameters and Alloying Additions on the Mechanically Determined No-Recrystallization Temperature in Niobium Microalloyed Steels,” Ph.D. thesis, Colorado School of Mines, 2016, p. 55.</w:t>
      </w:r>
    </w:p>
    <w:p w14:paraId="5BE83580" w14:textId="77777777" w:rsidR="00611877" w:rsidRPr="009C1D02" w:rsidRDefault="00611877" w:rsidP="009C1D02">
      <w:pPr>
        <w:pStyle w:val="07References"/>
      </w:pPr>
      <w:r w:rsidRPr="009C1D02">
        <w:rPr>
          <w:i/>
          <w:iCs/>
        </w:rPr>
        <w:t>Standard Specification for Plates, Carbon Steel, Structural Quality, Furnished to Chemical Composition Requirements,</w:t>
      </w:r>
      <w:r w:rsidRPr="009C1D02">
        <w:t xml:space="preserve"> </w:t>
      </w:r>
      <w:r w:rsidR="009C1D02" w:rsidRPr="009C1D02">
        <w:t>ASTM Standard A830/A830M-18,</w:t>
      </w:r>
      <w:r w:rsidR="009C1D02" w:rsidRPr="009C1D02">
        <w:rPr>
          <w:i/>
          <w:iCs/>
        </w:rPr>
        <w:t xml:space="preserve"> </w:t>
      </w:r>
      <w:r w:rsidRPr="009C1D02">
        <w:t>ASTM International, West Conshohocken, PA,</w:t>
      </w:r>
      <w:r w:rsidR="009C1D02">
        <w:t xml:space="preserve"> USA,</w:t>
      </w:r>
      <w:r w:rsidRPr="009C1D02">
        <w:t xml:space="preserve"> </w:t>
      </w:r>
      <w:r w:rsidR="007B2627" w:rsidRPr="009C1D02">
        <w:t xml:space="preserve">2018, </w:t>
      </w:r>
      <w:r w:rsidR="005053AB" w:rsidRPr="009C1D02">
        <w:t xml:space="preserve">DOI: </w:t>
      </w:r>
      <w:r w:rsidR="007B2627" w:rsidRPr="009C1D02">
        <w:t>10.1520/A0830_A0830M-18.</w:t>
      </w:r>
    </w:p>
    <w:sectPr w:rsidR="00611877" w:rsidRPr="009C1D02" w:rsidSect="00C16EBE">
      <w:pgSz w:w="12240" w:h="15840" w:code="1"/>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197E" w14:textId="77777777" w:rsidR="004B2602" w:rsidRDefault="004B2602" w:rsidP="00804D1E">
      <w:pPr>
        <w:spacing w:after="0"/>
      </w:pPr>
      <w:r>
        <w:separator/>
      </w:r>
    </w:p>
  </w:endnote>
  <w:endnote w:type="continuationSeparator" w:id="0">
    <w:p w14:paraId="4BEB8B5E" w14:textId="77777777" w:rsidR="004B2602" w:rsidRDefault="004B2602" w:rsidP="00804D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5FA6" w14:textId="77777777" w:rsidR="004B2602" w:rsidRDefault="004B2602" w:rsidP="00804D1E">
      <w:pPr>
        <w:spacing w:after="0"/>
      </w:pPr>
      <w:r>
        <w:separator/>
      </w:r>
    </w:p>
  </w:footnote>
  <w:footnote w:type="continuationSeparator" w:id="0">
    <w:p w14:paraId="6F3C2F17" w14:textId="77777777" w:rsidR="004B2602" w:rsidRDefault="004B2602" w:rsidP="00804D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C0D24"/>
    <w:multiLevelType w:val="hybridMultilevel"/>
    <w:tmpl w:val="FDCE6C2A"/>
    <w:lvl w:ilvl="0" w:tplc="207203C6">
      <w:start w:val="1"/>
      <w:numFmt w:val="bullet"/>
      <w:pStyle w:val="06BulletedLis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6B5602"/>
    <w:multiLevelType w:val="multilevel"/>
    <w:tmpl w:val="B4E6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45FB1"/>
    <w:multiLevelType w:val="hybridMultilevel"/>
    <w:tmpl w:val="CCE8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84D42"/>
    <w:multiLevelType w:val="multilevel"/>
    <w:tmpl w:val="42E4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F445C"/>
    <w:multiLevelType w:val="multilevel"/>
    <w:tmpl w:val="4F608B42"/>
    <w:numStyleLink w:val="Multi-LevelBulletedList"/>
  </w:abstractNum>
  <w:abstractNum w:abstractNumId="5" w15:restartNumberingAfterBreak="0">
    <w:nsid w:val="3D954E9F"/>
    <w:multiLevelType w:val="multilevel"/>
    <w:tmpl w:val="4F608B42"/>
    <w:numStyleLink w:val="Multi-LevelBulletedList"/>
  </w:abstractNum>
  <w:abstractNum w:abstractNumId="6" w15:restartNumberingAfterBreak="0">
    <w:nsid w:val="44B7573D"/>
    <w:multiLevelType w:val="multilevel"/>
    <w:tmpl w:val="12EC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E71392"/>
    <w:multiLevelType w:val="multilevel"/>
    <w:tmpl w:val="4F608B42"/>
    <w:styleLink w:val="Multi-LevelBulletedList"/>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080" w:hanging="360"/>
      </w:pPr>
      <w:rPr>
        <w:rFonts w:ascii="Times New Roman" w:hAnsi="Times New Roman" w:cs="Times New Roman" w:hint="default"/>
        <w:sz w:val="20"/>
      </w:rPr>
    </w:lvl>
    <w:lvl w:ilvl="2">
      <w:start w:val="1"/>
      <w:numFmt w:val="bullet"/>
      <w:lvlText w:val="⁃"/>
      <w:lvlJc w:val="left"/>
      <w:pPr>
        <w:ind w:left="1440" w:hanging="360"/>
      </w:pPr>
      <w:rPr>
        <w:rFonts w:ascii="Times New Roman" w:hAnsi="Times New Roman" w:cs="Times New Roman" w:hint="default"/>
        <w:sz w:val="20"/>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8" w15:restartNumberingAfterBreak="0">
    <w:nsid w:val="57AA5173"/>
    <w:multiLevelType w:val="hybridMultilevel"/>
    <w:tmpl w:val="E6FE4A58"/>
    <w:lvl w:ilvl="0" w:tplc="2B2ED622">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BDE04CB"/>
    <w:multiLevelType w:val="multilevel"/>
    <w:tmpl w:val="4F608B42"/>
    <w:numStyleLink w:val="Multi-LevelBulletedList"/>
  </w:abstractNum>
  <w:abstractNum w:abstractNumId="10" w15:restartNumberingAfterBreak="0">
    <w:nsid w:val="74857039"/>
    <w:multiLevelType w:val="hybridMultilevel"/>
    <w:tmpl w:val="4B985B4A"/>
    <w:lvl w:ilvl="0" w:tplc="92AE9946">
      <w:start w:val="1"/>
      <w:numFmt w:val="decimal"/>
      <w:pStyle w:val="07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AF6A92"/>
    <w:multiLevelType w:val="multilevel"/>
    <w:tmpl w:val="4F608B42"/>
    <w:numStyleLink w:val="Multi-LevelBulletedList"/>
  </w:abstractNum>
  <w:abstractNum w:abstractNumId="12" w15:restartNumberingAfterBreak="0">
    <w:nsid w:val="7E7E76C6"/>
    <w:multiLevelType w:val="hybridMultilevel"/>
    <w:tmpl w:val="84703554"/>
    <w:lvl w:ilvl="0" w:tplc="3CFCF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648428">
    <w:abstractNumId w:val="8"/>
  </w:num>
  <w:num w:numId="2" w16cid:durableId="32578959">
    <w:abstractNumId w:val="12"/>
  </w:num>
  <w:num w:numId="3" w16cid:durableId="564532840">
    <w:abstractNumId w:val="8"/>
  </w:num>
  <w:num w:numId="4" w16cid:durableId="1527600908">
    <w:abstractNumId w:val="12"/>
  </w:num>
  <w:num w:numId="5" w16cid:durableId="1851336647">
    <w:abstractNumId w:val="8"/>
  </w:num>
  <w:num w:numId="6" w16cid:durableId="1701932682">
    <w:abstractNumId w:val="6"/>
  </w:num>
  <w:num w:numId="7" w16cid:durableId="1407193390">
    <w:abstractNumId w:val="2"/>
  </w:num>
  <w:num w:numId="8" w16cid:durableId="483857138">
    <w:abstractNumId w:val="0"/>
  </w:num>
  <w:num w:numId="9" w16cid:durableId="1762096415">
    <w:abstractNumId w:val="1"/>
  </w:num>
  <w:num w:numId="10" w16cid:durableId="387412273">
    <w:abstractNumId w:val="3"/>
  </w:num>
  <w:num w:numId="11" w16cid:durableId="444350207">
    <w:abstractNumId w:val="12"/>
    <w:lvlOverride w:ilvl="0">
      <w:startOverride w:val="1"/>
    </w:lvlOverride>
  </w:num>
  <w:num w:numId="12" w16cid:durableId="1424375360">
    <w:abstractNumId w:val="12"/>
    <w:lvlOverride w:ilvl="0">
      <w:startOverride w:val="1"/>
    </w:lvlOverride>
  </w:num>
  <w:num w:numId="13" w16cid:durableId="444661828">
    <w:abstractNumId w:val="7"/>
  </w:num>
  <w:num w:numId="14" w16cid:durableId="107356942">
    <w:abstractNumId w:val="9"/>
  </w:num>
  <w:num w:numId="15" w16cid:durableId="203952982">
    <w:abstractNumId w:val="5"/>
  </w:num>
  <w:num w:numId="16" w16cid:durableId="1027173175">
    <w:abstractNumId w:val="4"/>
  </w:num>
  <w:num w:numId="17" w16cid:durableId="731267493">
    <w:abstractNumId w:val="11"/>
  </w:num>
  <w:num w:numId="18" w16cid:durableId="910196402">
    <w:abstractNumId w:val="10"/>
  </w:num>
  <w:num w:numId="19" w16cid:durableId="1436368261">
    <w:abstractNumId w:val="0"/>
  </w:num>
  <w:num w:numId="20" w16cid:durableId="1676109916">
    <w:abstractNumId w:val="10"/>
  </w:num>
  <w:num w:numId="21" w16cid:durableId="503977482">
    <w:abstractNumId w:val="0"/>
  </w:num>
  <w:num w:numId="22" w16cid:durableId="707268055">
    <w:abstractNumId w:val="10"/>
  </w:num>
  <w:num w:numId="23" w16cid:durableId="911550505">
    <w:abstractNumId w:val="7"/>
  </w:num>
  <w:num w:numId="24" w16cid:durableId="1775904448">
    <w:abstractNumId w:val="0"/>
  </w:num>
  <w:num w:numId="25" w16cid:durableId="1090812669">
    <w:abstractNumId w:val="10"/>
  </w:num>
  <w:num w:numId="26" w16cid:durableId="553657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drawingGridHorizontalSpacing w:val="101"/>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F5"/>
    <w:rsid w:val="000063B6"/>
    <w:rsid w:val="00016C26"/>
    <w:rsid w:val="00024255"/>
    <w:rsid w:val="00085A45"/>
    <w:rsid w:val="00087EFD"/>
    <w:rsid w:val="000C076D"/>
    <w:rsid w:val="000F6440"/>
    <w:rsid w:val="00104147"/>
    <w:rsid w:val="001259FB"/>
    <w:rsid w:val="00152A0A"/>
    <w:rsid w:val="00230B12"/>
    <w:rsid w:val="00235679"/>
    <w:rsid w:val="002F247D"/>
    <w:rsid w:val="00310108"/>
    <w:rsid w:val="00314E12"/>
    <w:rsid w:val="0032334C"/>
    <w:rsid w:val="00335757"/>
    <w:rsid w:val="003511A7"/>
    <w:rsid w:val="00362AED"/>
    <w:rsid w:val="00395B24"/>
    <w:rsid w:val="003A4C7E"/>
    <w:rsid w:val="003B13AB"/>
    <w:rsid w:val="00410593"/>
    <w:rsid w:val="0042654F"/>
    <w:rsid w:val="00431D50"/>
    <w:rsid w:val="00456064"/>
    <w:rsid w:val="004B2602"/>
    <w:rsid w:val="004F1911"/>
    <w:rsid w:val="005053AB"/>
    <w:rsid w:val="0050664E"/>
    <w:rsid w:val="005175BE"/>
    <w:rsid w:val="005A099E"/>
    <w:rsid w:val="005A72F4"/>
    <w:rsid w:val="00611877"/>
    <w:rsid w:val="006228A7"/>
    <w:rsid w:val="0064184B"/>
    <w:rsid w:val="0064645E"/>
    <w:rsid w:val="006D1E63"/>
    <w:rsid w:val="006D4BEB"/>
    <w:rsid w:val="0073405F"/>
    <w:rsid w:val="007605B5"/>
    <w:rsid w:val="007B2627"/>
    <w:rsid w:val="007B4A87"/>
    <w:rsid w:val="007B576C"/>
    <w:rsid w:val="007F036D"/>
    <w:rsid w:val="00804D1E"/>
    <w:rsid w:val="00820CF3"/>
    <w:rsid w:val="00850EAB"/>
    <w:rsid w:val="008F160A"/>
    <w:rsid w:val="00921B26"/>
    <w:rsid w:val="009477C7"/>
    <w:rsid w:val="009A4F61"/>
    <w:rsid w:val="009B34E4"/>
    <w:rsid w:val="009C1D02"/>
    <w:rsid w:val="009C6042"/>
    <w:rsid w:val="009F2669"/>
    <w:rsid w:val="00A2705C"/>
    <w:rsid w:val="00A37BF5"/>
    <w:rsid w:val="00A40B3C"/>
    <w:rsid w:val="00A44950"/>
    <w:rsid w:val="00A57FA4"/>
    <w:rsid w:val="00A77662"/>
    <w:rsid w:val="00AB37C3"/>
    <w:rsid w:val="00AC42F7"/>
    <w:rsid w:val="00AF7430"/>
    <w:rsid w:val="00B11B44"/>
    <w:rsid w:val="00B31EEA"/>
    <w:rsid w:val="00B32B92"/>
    <w:rsid w:val="00B7334A"/>
    <w:rsid w:val="00BA06EB"/>
    <w:rsid w:val="00C16EBE"/>
    <w:rsid w:val="00C37284"/>
    <w:rsid w:val="00C870B6"/>
    <w:rsid w:val="00CF1D2A"/>
    <w:rsid w:val="00D412E1"/>
    <w:rsid w:val="00D82DD1"/>
    <w:rsid w:val="00D94304"/>
    <w:rsid w:val="00D96436"/>
    <w:rsid w:val="00DC3A7D"/>
    <w:rsid w:val="00DF5ACB"/>
    <w:rsid w:val="00E070F8"/>
    <w:rsid w:val="00EA38C0"/>
    <w:rsid w:val="00ED1AC2"/>
    <w:rsid w:val="00F34FA5"/>
    <w:rsid w:val="00F4574F"/>
    <w:rsid w:val="00F47BA2"/>
    <w:rsid w:val="00F65899"/>
    <w:rsid w:val="00F9713E"/>
    <w:rsid w:val="00FE4062"/>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753E"/>
  <w15:chartTrackingRefBased/>
  <w15:docId w15:val="{3B51ACB8-354A-4A57-96FF-1F4A76B0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6D4BEB"/>
    <w:pPr>
      <w:spacing w:after="120"/>
      <w:jc w:val="both"/>
    </w:pPr>
  </w:style>
  <w:style w:type="paragraph" w:styleId="Heading1">
    <w:name w:val="heading 1"/>
    <w:basedOn w:val="03Heading"/>
    <w:next w:val="Normal"/>
    <w:link w:val="Heading1Char"/>
    <w:uiPriority w:val="9"/>
    <w:rsid w:val="009C1D02"/>
    <w:pPr>
      <w:outlineLvl w:val="0"/>
    </w:pPr>
  </w:style>
  <w:style w:type="paragraph" w:styleId="Heading2">
    <w:name w:val="heading 2"/>
    <w:basedOn w:val="04Subheading"/>
    <w:next w:val="Normal"/>
    <w:link w:val="Heading2Char"/>
    <w:uiPriority w:val="9"/>
    <w:semiHidden/>
    <w:rsid w:val="009C1D02"/>
    <w:pPr>
      <w:outlineLvl w:val="1"/>
    </w:pPr>
  </w:style>
  <w:style w:type="paragraph" w:styleId="Heading8">
    <w:name w:val="heading 8"/>
    <w:basedOn w:val="Normal"/>
    <w:next w:val="Normal"/>
    <w:link w:val="Heading8Char"/>
    <w:rsid w:val="009C1D02"/>
    <w:pPr>
      <w:keepNext/>
      <w:outlineLvl w:val="7"/>
    </w:pPr>
    <w:rPr>
      <w:b/>
      <w:bCs/>
      <w:color w:val="000000"/>
      <w:sz w:val="16"/>
      <w:szCs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D02"/>
    <w:rPr>
      <w:rFonts w:cstheme="minorBidi"/>
      <w:b/>
      <w:caps/>
    </w:rPr>
  </w:style>
  <w:style w:type="character" w:customStyle="1" w:styleId="Heading2Char">
    <w:name w:val="Heading 2 Char"/>
    <w:basedOn w:val="DefaultParagraphFont"/>
    <w:link w:val="Heading2"/>
    <w:uiPriority w:val="9"/>
    <w:semiHidden/>
    <w:rsid w:val="009C1D02"/>
    <w:rPr>
      <w:rFonts w:cstheme="minorBidi"/>
      <w:b/>
      <w:color w:val="000000"/>
    </w:rPr>
  </w:style>
  <w:style w:type="table" w:styleId="TableGrid">
    <w:name w:val="Table Grid"/>
    <w:basedOn w:val="TableNormal"/>
    <w:uiPriority w:val="39"/>
    <w:rsid w:val="009C1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8FigTable">
    <w:name w:val="08. Fig/Table"/>
    <w:link w:val="08FigTableChar"/>
    <w:qFormat/>
    <w:rsid w:val="009C1D02"/>
    <w:pPr>
      <w:spacing w:before="120" w:after="120"/>
      <w:jc w:val="center"/>
    </w:pPr>
    <w:rPr>
      <w:rFonts w:eastAsia="Times New Roman" w:cstheme="minorBidi"/>
      <w:color w:val="000000"/>
      <w:lang w:eastAsia="de-DE"/>
    </w:rPr>
  </w:style>
  <w:style w:type="paragraph" w:customStyle="1" w:styleId="01PaperTitle">
    <w:name w:val="01. Paper Title"/>
    <w:next w:val="Normal"/>
    <w:qFormat/>
    <w:rsid w:val="009C1D02"/>
    <w:pPr>
      <w:spacing w:before="1800" w:after="120"/>
      <w:jc w:val="center"/>
    </w:pPr>
    <w:rPr>
      <w:rFonts w:cstheme="minorBidi"/>
      <w:b/>
      <w:sz w:val="24"/>
    </w:rPr>
  </w:style>
  <w:style w:type="paragraph" w:customStyle="1" w:styleId="02AuthorInfo">
    <w:name w:val="02. Author Info"/>
    <w:qFormat/>
    <w:rsid w:val="009C1D02"/>
    <w:pPr>
      <w:jc w:val="center"/>
    </w:pPr>
    <w:rPr>
      <w:rFonts w:cstheme="minorBidi"/>
    </w:rPr>
  </w:style>
  <w:style w:type="paragraph" w:customStyle="1" w:styleId="03Heading">
    <w:name w:val="03. Heading"/>
    <w:qFormat/>
    <w:rsid w:val="009C1D02"/>
    <w:pPr>
      <w:spacing w:before="360" w:after="120"/>
      <w:jc w:val="center"/>
    </w:pPr>
    <w:rPr>
      <w:rFonts w:cstheme="minorBidi"/>
      <w:b/>
      <w:caps/>
    </w:rPr>
  </w:style>
  <w:style w:type="paragraph" w:customStyle="1" w:styleId="04Subheading">
    <w:name w:val="04. Subheading"/>
    <w:next w:val="05BodyText"/>
    <w:link w:val="04SubheadingChar"/>
    <w:qFormat/>
    <w:rsid w:val="009C1D02"/>
    <w:pPr>
      <w:spacing w:before="240"/>
    </w:pPr>
    <w:rPr>
      <w:rFonts w:cstheme="minorBidi"/>
      <w:b/>
      <w:color w:val="000000"/>
    </w:rPr>
  </w:style>
  <w:style w:type="character" w:customStyle="1" w:styleId="04SubheadingChar">
    <w:name w:val="04. Subheading Char"/>
    <w:link w:val="04Subheading"/>
    <w:rsid w:val="009C1D02"/>
    <w:rPr>
      <w:rFonts w:cstheme="minorBidi"/>
      <w:b/>
      <w:color w:val="000000"/>
    </w:rPr>
  </w:style>
  <w:style w:type="paragraph" w:customStyle="1" w:styleId="05BodyText">
    <w:name w:val="05. Body Text"/>
    <w:qFormat/>
    <w:rsid w:val="009C1D02"/>
    <w:pPr>
      <w:spacing w:after="120"/>
      <w:jc w:val="both"/>
    </w:pPr>
    <w:rPr>
      <w:rFonts w:cstheme="minorBidi"/>
    </w:rPr>
  </w:style>
  <w:style w:type="paragraph" w:customStyle="1" w:styleId="06BulletedList">
    <w:name w:val="06. Bulleted List"/>
    <w:basedOn w:val="05BodyText"/>
    <w:qFormat/>
    <w:rsid w:val="009C1D02"/>
    <w:pPr>
      <w:numPr>
        <w:numId w:val="24"/>
      </w:numPr>
      <w:tabs>
        <w:tab w:val="left" w:pos="720"/>
      </w:tabs>
      <w:contextualSpacing/>
    </w:pPr>
    <w:rPr>
      <w:color w:val="000000"/>
    </w:rPr>
  </w:style>
  <w:style w:type="paragraph" w:customStyle="1" w:styleId="07References">
    <w:name w:val="07. References"/>
    <w:qFormat/>
    <w:rsid w:val="009C1D02"/>
    <w:pPr>
      <w:numPr>
        <w:numId w:val="25"/>
      </w:numPr>
      <w:spacing w:after="120"/>
      <w:ind w:left="360"/>
      <w:jc w:val="both"/>
    </w:pPr>
    <w:rPr>
      <w:rFonts w:eastAsia="Times New Roman" w:cstheme="minorBidi"/>
    </w:rPr>
  </w:style>
  <w:style w:type="paragraph" w:customStyle="1" w:styleId="10FigText">
    <w:name w:val="10. Fig Text"/>
    <w:basedOn w:val="Normal"/>
    <w:qFormat/>
    <w:rsid w:val="009C1D02"/>
    <w:pPr>
      <w:spacing w:line="240" w:lineRule="exact"/>
      <w:jc w:val="center"/>
    </w:pPr>
    <w:rPr>
      <w:rFonts w:eastAsia="Times New Roman"/>
      <w:color w:val="000000"/>
      <w:lang w:eastAsia="de-DE"/>
    </w:rPr>
  </w:style>
  <w:style w:type="paragraph" w:customStyle="1" w:styleId="09SubSubheading">
    <w:name w:val="09. SubSubheading"/>
    <w:basedOn w:val="Normal"/>
    <w:next w:val="05BodyText"/>
    <w:qFormat/>
    <w:rsid w:val="009C1D02"/>
    <w:pPr>
      <w:spacing w:before="240" w:after="0"/>
      <w:ind w:firstLine="360"/>
    </w:pPr>
    <w:rPr>
      <w:b/>
      <w:color w:val="000000"/>
    </w:rPr>
  </w:style>
  <w:style w:type="character" w:styleId="PlaceholderText">
    <w:name w:val="Placeholder Text"/>
    <w:basedOn w:val="DefaultParagraphFont"/>
    <w:uiPriority w:val="99"/>
    <w:semiHidden/>
    <w:rsid w:val="009C1D02"/>
    <w:rPr>
      <w:color w:val="808080"/>
    </w:rPr>
  </w:style>
  <w:style w:type="numbering" w:customStyle="1" w:styleId="Multi-LevelBulletedList">
    <w:name w:val="Multi-Level Bulleted List"/>
    <w:uiPriority w:val="99"/>
    <w:rsid w:val="009C1D02"/>
    <w:pPr>
      <w:numPr>
        <w:numId w:val="13"/>
      </w:numPr>
    </w:pPr>
  </w:style>
  <w:style w:type="paragraph" w:customStyle="1" w:styleId="11Equations">
    <w:name w:val="11. Equations"/>
    <w:basedOn w:val="08FigTable"/>
    <w:link w:val="11EquationsChar"/>
    <w:qFormat/>
    <w:rsid w:val="009C1D02"/>
    <w:pPr>
      <w:spacing w:after="240"/>
    </w:pPr>
    <w:rPr>
      <w:rFonts w:ascii="Cambria Math" w:hAnsi="Cambria Math"/>
    </w:rPr>
  </w:style>
  <w:style w:type="character" w:customStyle="1" w:styleId="08FigTableChar">
    <w:name w:val="08. Fig/Table Char"/>
    <w:basedOn w:val="DefaultParagraphFont"/>
    <w:link w:val="08FigTable"/>
    <w:rsid w:val="00235679"/>
    <w:rPr>
      <w:rFonts w:eastAsia="Times New Roman" w:cstheme="minorBidi"/>
      <w:color w:val="000000"/>
      <w:lang w:eastAsia="de-DE"/>
    </w:rPr>
  </w:style>
  <w:style w:type="character" w:customStyle="1" w:styleId="11EquationsChar">
    <w:name w:val="11. Equations Char"/>
    <w:basedOn w:val="08FigTableChar"/>
    <w:link w:val="11Equations"/>
    <w:rsid w:val="003A4C7E"/>
    <w:rPr>
      <w:rFonts w:ascii="Cambria Math" w:eastAsia="Times New Roman" w:hAnsi="Cambria Math" w:cstheme="minorBidi"/>
      <w:color w:val="000000"/>
      <w:lang w:eastAsia="de-DE"/>
    </w:rPr>
  </w:style>
  <w:style w:type="paragraph" w:customStyle="1" w:styleId="12EquationNumberLabels">
    <w:name w:val="12. Equation Number Labels"/>
    <w:basedOn w:val="08FigTable"/>
    <w:qFormat/>
    <w:rsid w:val="009C1D02"/>
    <w:pPr>
      <w:spacing w:after="240"/>
      <w:ind w:left="-103" w:right="-112"/>
      <w:jc w:val="right"/>
    </w:pPr>
  </w:style>
  <w:style w:type="paragraph" w:styleId="EndnoteText">
    <w:name w:val="endnote text"/>
    <w:basedOn w:val="Normal"/>
    <w:link w:val="EndnoteTextChar"/>
    <w:semiHidden/>
    <w:rsid w:val="009C1D02"/>
    <w:rPr>
      <w:rFonts w:eastAsia="SimSun"/>
    </w:rPr>
  </w:style>
  <w:style w:type="character" w:customStyle="1" w:styleId="EndnoteTextChar">
    <w:name w:val="Endnote Text Char"/>
    <w:basedOn w:val="DefaultParagraphFont"/>
    <w:link w:val="EndnoteText"/>
    <w:semiHidden/>
    <w:rsid w:val="009C1D02"/>
    <w:rPr>
      <w:rFonts w:eastAsia="SimSun"/>
    </w:rPr>
  </w:style>
  <w:style w:type="character" w:customStyle="1" w:styleId="Heading8Char">
    <w:name w:val="Heading 8 Char"/>
    <w:basedOn w:val="DefaultParagraphFont"/>
    <w:link w:val="Heading8"/>
    <w:rsid w:val="009C1D02"/>
    <w:rPr>
      <w:b/>
      <w:bCs/>
      <w:color w:val="000000"/>
      <w:sz w:val="16"/>
      <w:szCs w:val="16"/>
      <w:u w:val="single"/>
    </w:rPr>
  </w:style>
  <w:style w:type="paragraph" w:styleId="NoSpacing">
    <w:name w:val="No Spacing"/>
    <w:uiPriority w:val="1"/>
    <w:qFormat/>
    <w:rsid w:val="009C1D02"/>
    <w:rPr>
      <w:sz w:val="24"/>
      <w:szCs w:val="22"/>
      <w:lang w:val="en-GB"/>
    </w:rPr>
  </w:style>
  <w:style w:type="character" w:styleId="UnresolvedMention">
    <w:name w:val="Unresolved Mention"/>
    <w:basedOn w:val="DefaultParagraphFont"/>
    <w:uiPriority w:val="99"/>
    <w:semiHidden/>
    <w:unhideWhenUsed/>
    <w:rsid w:val="009C1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3119">
      <w:bodyDiv w:val="1"/>
      <w:marLeft w:val="0"/>
      <w:marRight w:val="0"/>
      <w:marTop w:val="0"/>
      <w:marBottom w:val="0"/>
      <w:divBdr>
        <w:top w:val="none" w:sz="0" w:space="0" w:color="auto"/>
        <w:left w:val="none" w:sz="0" w:space="0" w:color="auto"/>
        <w:bottom w:val="none" w:sz="0" w:space="0" w:color="auto"/>
        <w:right w:val="none" w:sz="0" w:space="0" w:color="auto"/>
      </w:divBdr>
    </w:div>
    <w:div w:id="1187869966">
      <w:bodyDiv w:val="1"/>
      <w:marLeft w:val="0"/>
      <w:marRight w:val="0"/>
      <w:marTop w:val="0"/>
      <w:marBottom w:val="0"/>
      <w:divBdr>
        <w:top w:val="none" w:sz="0" w:space="0" w:color="auto"/>
        <w:left w:val="none" w:sz="0" w:space="0" w:color="auto"/>
        <w:bottom w:val="none" w:sz="0" w:space="0" w:color="auto"/>
        <w:right w:val="none" w:sz="0" w:space="0" w:color="auto"/>
      </w:divBdr>
    </w:div>
    <w:div w:id="1344433774">
      <w:bodyDiv w:val="1"/>
      <w:marLeft w:val="0"/>
      <w:marRight w:val="0"/>
      <w:marTop w:val="0"/>
      <w:marBottom w:val="0"/>
      <w:divBdr>
        <w:top w:val="none" w:sz="0" w:space="0" w:color="auto"/>
        <w:left w:val="none" w:sz="0" w:space="0" w:color="auto"/>
        <w:bottom w:val="none" w:sz="0" w:space="0" w:color="auto"/>
        <w:right w:val="none" w:sz="0" w:space="0" w:color="auto"/>
      </w:divBdr>
    </w:div>
    <w:div w:id="1673412063">
      <w:bodyDiv w:val="1"/>
      <w:marLeft w:val="0"/>
      <w:marRight w:val="0"/>
      <w:marTop w:val="0"/>
      <w:marBottom w:val="0"/>
      <w:divBdr>
        <w:top w:val="none" w:sz="0" w:space="0" w:color="auto"/>
        <w:left w:val="none" w:sz="0" w:space="0" w:color="auto"/>
        <w:bottom w:val="none" w:sz="0" w:space="0" w:color="auto"/>
        <w:right w:val="none" w:sz="0" w:space="0" w:color="auto"/>
      </w:divBdr>
    </w:div>
    <w:div w:id="1677688290">
      <w:bodyDiv w:val="1"/>
      <w:marLeft w:val="0"/>
      <w:marRight w:val="0"/>
      <w:marTop w:val="0"/>
      <w:marBottom w:val="0"/>
      <w:divBdr>
        <w:top w:val="none" w:sz="0" w:space="0" w:color="auto"/>
        <w:left w:val="none" w:sz="0" w:space="0" w:color="auto"/>
        <w:bottom w:val="none" w:sz="0" w:space="0" w:color="auto"/>
        <w:right w:val="none" w:sz="0" w:space="0" w:color="auto"/>
      </w:divBdr>
    </w:div>
    <w:div w:id="1743986690">
      <w:bodyDiv w:val="1"/>
      <w:marLeft w:val="0"/>
      <w:marRight w:val="0"/>
      <w:marTop w:val="0"/>
      <w:marBottom w:val="0"/>
      <w:divBdr>
        <w:top w:val="none" w:sz="0" w:space="0" w:color="auto"/>
        <w:left w:val="none" w:sz="0" w:space="0" w:color="auto"/>
        <w:bottom w:val="none" w:sz="0" w:space="0" w:color="auto"/>
        <w:right w:val="none" w:sz="0" w:space="0" w:color="auto"/>
      </w:divBdr>
    </w:div>
    <w:div w:id="1942836682">
      <w:bodyDiv w:val="1"/>
      <w:marLeft w:val="0"/>
      <w:marRight w:val="0"/>
      <w:marTop w:val="0"/>
      <w:marBottom w:val="0"/>
      <w:divBdr>
        <w:top w:val="none" w:sz="0" w:space="0" w:color="auto"/>
        <w:left w:val="none" w:sz="0" w:space="0" w:color="auto"/>
        <w:bottom w:val="none" w:sz="0" w:space="0" w:color="auto"/>
        <w:right w:val="none" w:sz="0" w:space="0" w:color="auto"/>
      </w:divBdr>
    </w:div>
    <w:div w:id="20765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oss.STEEL\AppData\Local\Microsoft\Windows\INetCache\Content.Outlook\MZGEQHC1\Technical%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71414F4A7F546BB7D9AD47D1FD05D" ma:contentTypeVersion="11" ma:contentTypeDescription="Create a new document." ma:contentTypeScope="" ma:versionID="9545beede46f82ee21bde4840233647d">
  <xsd:schema xmlns:xsd="http://www.w3.org/2001/XMLSchema" xmlns:xs="http://www.w3.org/2001/XMLSchema" xmlns:p="http://schemas.microsoft.com/office/2006/metadata/properties" xmlns:ns3="9e844e20-53bb-4e61-844a-301fb89d574f" xmlns:ns4="bed15bed-be46-42ca-9e99-298b7c9ab2dc" targetNamespace="http://schemas.microsoft.com/office/2006/metadata/properties" ma:root="true" ma:fieldsID="79b53af9eae43ccd3676e24c46c121d0" ns3:_="" ns4:_="">
    <xsd:import namespace="9e844e20-53bb-4e61-844a-301fb89d574f"/>
    <xsd:import namespace="bed15bed-be46-42ca-9e99-298b7c9ab2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44e20-53bb-4e61-844a-301fb89d5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15bed-be46-42ca-9e99-298b7c9ab2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3E8AE-062A-447F-85D9-937F4F00B895}">
  <ds:schemaRefs>
    <ds:schemaRef ds:uri="http://schemas.microsoft.com/sharepoint/v3/contenttype/forms"/>
  </ds:schemaRefs>
</ds:datastoreItem>
</file>

<file path=customXml/itemProps2.xml><?xml version="1.0" encoding="utf-8"?>
<ds:datastoreItem xmlns:ds="http://schemas.openxmlformats.org/officeDocument/2006/customXml" ds:itemID="{71B18231-07A5-40AD-9DBA-507A5E97D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44e20-53bb-4e61-844a-301fb89d574f"/>
    <ds:schemaRef ds:uri="bed15bed-be46-42ca-9e99-298b7c9ab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12791-BBF5-4150-AD4F-E48A48E8F86B}">
  <ds:schemaRefs>
    <ds:schemaRef ds:uri="http://schemas.openxmlformats.org/officeDocument/2006/bibliography"/>
  </ds:schemaRefs>
</ds:datastoreItem>
</file>

<file path=customXml/itemProps4.xml><?xml version="1.0" encoding="utf-8"?>
<ds:datastoreItem xmlns:ds="http://schemas.openxmlformats.org/officeDocument/2006/customXml" ds:itemID="{F69D5B6B-E100-4304-BE2B-C5BDEC3821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Technical Paper Template</Template>
  <TotalTime>1</TotalTime>
  <Pages>3</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Voss</dc:creator>
  <cp:keywords/>
  <cp:lastModifiedBy>Anna Voss</cp:lastModifiedBy>
  <cp:revision>1</cp:revision>
  <cp:lastPrinted>2022-02-15T19:54:00Z</cp:lastPrinted>
  <dcterms:created xsi:type="dcterms:W3CDTF">2026-06-02T15:12:00Z</dcterms:created>
  <dcterms:modified xsi:type="dcterms:W3CDTF">2026-06-02T15:13:00Z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0x010100ECF71414F4A7F546BB7D9AD47D1FD05D</vt:lpwstr>
  </property>
</Properties>
</file>