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907E" w14:textId="77777777" w:rsidR="006961AC" w:rsidRDefault="006961AC" w:rsidP="006961AC">
      <w:pPr>
        <w:pStyle w:val="NoSpacing"/>
        <w:rPr>
          <w:rFonts w:ascii="Arial" w:hAnsi="Arial" w:cs="Arial"/>
        </w:rPr>
      </w:pPr>
    </w:p>
    <w:p w14:paraId="6799138E" w14:textId="77777777" w:rsidR="006961AC" w:rsidRDefault="006961AC" w:rsidP="006961AC">
      <w:pPr>
        <w:pStyle w:val="NoSpacing"/>
        <w:rPr>
          <w:rFonts w:ascii="Arial" w:hAnsi="Arial" w:cs="Arial"/>
        </w:rPr>
      </w:pPr>
    </w:p>
    <w:p w14:paraId="769009FF" w14:textId="77777777" w:rsidR="006961AC" w:rsidRDefault="006961AC" w:rsidP="006961AC">
      <w:pPr>
        <w:pStyle w:val="NoSpacing"/>
        <w:rPr>
          <w:rFonts w:ascii="Arial" w:hAnsi="Arial" w:cs="Arial"/>
        </w:rPr>
      </w:pPr>
    </w:p>
    <w:p w14:paraId="0EDC6C8F" w14:textId="77777777" w:rsidR="00500473" w:rsidRDefault="00500473" w:rsidP="006961AC">
      <w:pPr>
        <w:pStyle w:val="NoSpacing"/>
        <w:rPr>
          <w:rFonts w:ascii="Arial" w:hAnsi="Arial" w:cs="Arial"/>
        </w:rPr>
      </w:pPr>
    </w:p>
    <w:p w14:paraId="393D533C" w14:textId="788E979B" w:rsidR="006961AC" w:rsidRDefault="007D6AD0" w:rsidP="006961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Subject: Request to A</w:t>
      </w:r>
      <w:r w:rsidR="006961AC">
        <w:rPr>
          <w:rFonts w:ascii="Arial" w:hAnsi="Arial" w:cs="Arial"/>
        </w:rPr>
        <w:t>ttend AISTech</w:t>
      </w:r>
      <w:r w:rsidR="009F25E8">
        <w:rPr>
          <w:rFonts w:ascii="Arial" w:hAnsi="Arial" w:cs="Arial"/>
        </w:rPr>
        <w:t xml:space="preserve">: </w:t>
      </w:r>
      <w:r w:rsidR="00506BBC">
        <w:rPr>
          <w:rFonts w:ascii="Arial" w:hAnsi="Arial" w:cs="Arial"/>
        </w:rPr>
        <w:t>Steel’s #1 Technology</w:t>
      </w:r>
      <w:r w:rsidR="009F25E8" w:rsidRPr="009F25E8">
        <w:rPr>
          <w:rFonts w:ascii="Arial" w:hAnsi="Arial" w:cs="Arial"/>
        </w:rPr>
        <w:t xml:space="preserve"> Conference and Exposition</w:t>
      </w:r>
    </w:p>
    <w:p w14:paraId="00AF01DD" w14:textId="77777777" w:rsidR="006961AC" w:rsidRDefault="006961AC" w:rsidP="006961AC">
      <w:pPr>
        <w:pStyle w:val="NoSpacing"/>
        <w:rPr>
          <w:rFonts w:ascii="Arial" w:hAnsi="Arial" w:cs="Arial"/>
        </w:rPr>
      </w:pPr>
    </w:p>
    <w:p w14:paraId="54E71F53" w14:textId="77777777" w:rsidR="006961AC" w:rsidRDefault="006961AC" w:rsidP="006961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Pr="009C3F98">
        <w:rPr>
          <w:rFonts w:ascii="Arial" w:hAnsi="Arial" w:cs="Arial"/>
          <w:color w:val="FF0000"/>
        </w:rPr>
        <w:t xml:space="preserve">_________ </w:t>
      </w:r>
      <w:r>
        <w:rPr>
          <w:rFonts w:ascii="Arial" w:hAnsi="Arial" w:cs="Arial"/>
        </w:rPr>
        <w:t xml:space="preserve">, </w:t>
      </w:r>
    </w:p>
    <w:p w14:paraId="41A99B27" w14:textId="77777777" w:rsidR="006961AC" w:rsidRDefault="006961AC" w:rsidP="006961AC">
      <w:pPr>
        <w:pStyle w:val="NoSpacing"/>
        <w:rPr>
          <w:rFonts w:ascii="Arial" w:hAnsi="Arial" w:cs="Arial"/>
        </w:rPr>
      </w:pPr>
    </w:p>
    <w:p w14:paraId="22B210F8" w14:textId="77777777" w:rsidR="006961AC" w:rsidRDefault="006961AC" w:rsidP="006961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am requesting approval to attend AISTech on </w:t>
      </w:r>
      <w:r w:rsidRPr="009C3F98">
        <w:rPr>
          <w:rFonts w:ascii="Arial" w:hAnsi="Arial" w:cs="Arial"/>
          <w:color w:val="FF0000"/>
        </w:rPr>
        <w:t>&lt;</w:t>
      </w:r>
      <w:r w:rsidR="009C3F98">
        <w:rPr>
          <w:rFonts w:ascii="Arial" w:hAnsi="Arial" w:cs="Arial"/>
          <w:color w:val="FF0000"/>
        </w:rPr>
        <w:t xml:space="preserve">conference </w:t>
      </w:r>
      <w:r w:rsidRPr="009C3F98">
        <w:rPr>
          <w:rFonts w:ascii="Arial" w:hAnsi="Arial" w:cs="Arial"/>
          <w:color w:val="FF0000"/>
        </w:rPr>
        <w:t>date, day, year&gt;</w:t>
      </w:r>
      <w:r>
        <w:rPr>
          <w:rFonts w:ascii="Arial" w:hAnsi="Arial" w:cs="Arial"/>
        </w:rPr>
        <w:t xml:space="preserve"> in </w:t>
      </w:r>
      <w:r w:rsidRPr="009C3F98">
        <w:rPr>
          <w:rFonts w:ascii="Arial" w:hAnsi="Arial" w:cs="Arial"/>
          <w:color w:val="FF0000"/>
        </w:rPr>
        <w:t xml:space="preserve">&lt;Conference </w:t>
      </w:r>
      <w:r w:rsidR="009C3F98" w:rsidRPr="009C3F98">
        <w:rPr>
          <w:rFonts w:ascii="Arial" w:hAnsi="Arial" w:cs="Arial"/>
          <w:color w:val="FF0000"/>
        </w:rPr>
        <w:t>city</w:t>
      </w:r>
      <w:r w:rsidRPr="009C3F98">
        <w:rPr>
          <w:rFonts w:ascii="Arial" w:hAnsi="Arial" w:cs="Arial"/>
          <w:color w:val="FF0000"/>
        </w:rPr>
        <w:t>&gt;</w:t>
      </w:r>
      <w:r>
        <w:rPr>
          <w:rFonts w:ascii="Arial" w:hAnsi="Arial" w:cs="Arial"/>
        </w:rPr>
        <w:t>.</w:t>
      </w:r>
      <w:r w:rsidR="009C3F98">
        <w:rPr>
          <w:rFonts w:ascii="Arial" w:hAnsi="Arial" w:cs="Arial"/>
        </w:rPr>
        <w:t xml:space="preserve"> AISTech is the steel industry’s largest annual technical conference and exposition and is organized by the Association for Iron &amp; Steel Technology</w:t>
      </w:r>
      <w:r w:rsidR="007D6AD0">
        <w:rPr>
          <w:rFonts w:ascii="Arial" w:hAnsi="Arial" w:cs="Arial"/>
        </w:rPr>
        <w:t xml:space="preserve"> (AIST)</w:t>
      </w:r>
      <w:r w:rsidR="009C3F98">
        <w:rPr>
          <w:rFonts w:ascii="Arial" w:hAnsi="Arial" w:cs="Arial"/>
        </w:rPr>
        <w:t xml:space="preserve">. </w:t>
      </w:r>
      <w:r w:rsidR="00290FA8">
        <w:rPr>
          <w:rFonts w:ascii="Arial" w:hAnsi="Arial" w:cs="Arial"/>
        </w:rPr>
        <w:t xml:space="preserve">AISTech attracts </w:t>
      </w:r>
      <w:r w:rsidR="009C3F98">
        <w:rPr>
          <w:rFonts w:ascii="Arial" w:hAnsi="Arial" w:cs="Arial"/>
        </w:rPr>
        <w:t xml:space="preserve">people from all levels of the steel industry, giving me the opportunity to network and learn from </w:t>
      </w:r>
      <w:r w:rsidR="00DC6F8D">
        <w:rPr>
          <w:rFonts w:ascii="Arial" w:hAnsi="Arial" w:cs="Arial"/>
        </w:rPr>
        <w:t>industry experts</w:t>
      </w:r>
      <w:r w:rsidR="009C3F98">
        <w:rPr>
          <w:rFonts w:ascii="Arial" w:hAnsi="Arial" w:cs="Arial"/>
        </w:rPr>
        <w:t>.</w:t>
      </w:r>
    </w:p>
    <w:p w14:paraId="2441BFDB" w14:textId="77777777" w:rsidR="009C3F98" w:rsidRDefault="009C3F98" w:rsidP="006961AC">
      <w:pPr>
        <w:pStyle w:val="NoSpacing"/>
        <w:rPr>
          <w:rFonts w:ascii="Arial" w:hAnsi="Arial" w:cs="Arial"/>
        </w:rPr>
      </w:pPr>
    </w:p>
    <w:p w14:paraId="0969EC29" w14:textId="77777777" w:rsidR="00DC6F8D" w:rsidRDefault="00950244" w:rsidP="009C3F9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AISTech</w:t>
      </w:r>
      <w:r w:rsidR="009C3F98" w:rsidRPr="009C3F98">
        <w:rPr>
          <w:rFonts w:ascii="Arial" w:hAnsi="Arial" w:cs="Arial"/>
        </w:rPr>
        <w:t xml:space="preserve"> will feature techn</w:t>
      </w:r>
      <w:r w:rsidR="002563A4">
        <w:rPr>
          <w:rFonts w:ascii="Arial" w:hAnsi="Arial" w:cs="Arial"/>
        </w:rPr>
        <w:t xml:space="preserve">ologies in </w:t>
      </w:r>
      <w:r w:rsidR="007D6AD0">
        <w:rPr>
          <w:rFonts w:ascii="Arial" w:hAnsi="Arial" w:cs="Arial"/>
        </w:rPr>
        <w:t>iron</w:t>
      </w:r>
      <w:r w:rsidR="00951FE2">
        <w:rPr>
          <w:rFonts w:ascii="Arial" w:hAnsi="Arial" w:cs="Arial"/>
        </w:rPr>
        <w:t>-</w:t>
      </w:r>
      <w:r w:rsidR="007D6AD0">
        <w:rPr>
          <w:rFonts w:ascii="Arial" w:hAnsi="Arial" w:cs="Arial"/>
        </w:rPr>
        <w:t xml:space="preserve"> and </w:t>
      </w:r>
      <w:r w:rsidR="002563A4">
        <w:rPr>
          <w:rFonts w:ascii="Arial" w:hAnsi="Arial" w:cs="Arial"/>
        </w:rPr>
        <w:t xml:space="preserve">steelmaking from all over the world. </w:t>
      </w:r>
      <w:r w:rsidR="00290FA8" w:rsidRPr="00290FA8">
        <w:rPr>
          <w:rFonts w:ascii="Arial" w:hAnsi="Arial" w:cs="Arial"/>
        </w:rPr>
        <w:t>The program is set to have hundreds technical presentations as well as several plenary events, including the Town Hall Forum, which provides an insider’s view into today’s steel industry from a panel of respected leaders from some of the industry’s elite companies. The Iron &amp; Steel Exposition will feature companies showcasing their latest and greatest products and services.</w:t>
      </w:r>
    </w:p>
    <w:p w14:paraId="3F958BD4" w14:textId="77777777" w:rsidR="00290FA8" w:rsidRDefault="00290FA8" w:rsidP="009C3F98">
      <w:pPr>
        <w:pStyle w:val="NoSpacing"/>
        <w:rPr>
          <w:rFonts w:ascii="Arial" w:hAnsi="Arial" w:cs="Arial"/>
        </w:rPr>
      </w:pPr>
    </w:p>
    <w:p w14:paraId="672220ED" w14:textId="757C8EB9" w:rsidR="00950244" w:rsidRDefault="00DC6F8D" w:rsidP="009C3F9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On Sunday, before the conference begins, </w:t>
      </w:r>
      <w:r w:rsidR="00A45E7C">
        <w:rPr>
          <w:rFonts w:ascii="Arial" w:hAnsi="Arial" w:cs="Arial"/>
        </w:rPr>
        <w:t>AIST is</w:t>
      </w:r>
      <w:r>
        <w:rPr>
          <w:rFonts w:ascii="Arial" w:hAnsi="Arial" w:cs="Arial"/>
        </w:rPr>
        <w:t xml:space="preserve"> hosting a Young Professionals</w:t>
      </w:r>
      <w:r w:rsidR="00506BBC">
        <w:rPr>
          <w:rFonts w:ascii="Arial" w:hAnsi="Arial" w:cs="Arial"/>
        </w:rPr>
        <w:t xml:space="preserve"> Development Program. This event is designed to </w:t>
      </w:r>
      <w:r w:rsidR="00506BBC" w:rsidRPr="00506BBC">
        <w:rPr>
          <w:rFonts w:ascii="Arial" w:hAnsi="Arial" w:cs="Arial"/>
        </w:rPr>
        <w:t xml:space="preserve">educate and inspire confidence in early-career iron and steel professionals by way of two unique </w:t>
      </w:r>
      <w:r w:rsidR="00506BBC">
        <w:rPr>
          <w:rFonts w:ascii="Arial" w:hAnsi="Arial" w:cs="Arial"/>
        </w:rPr>
        <w:t xml:space="preserve">essential-skills </w:t>
      </w:r>
      <w:r w:rsidR="00506BBC" w:rsidRPr="00506BBC">
        <w:rPr>
          <w:rFonts w:ascii="Arial" w:hAnsi="Arial" w:cs="Arial"/>
        </w:rPr>
        <w:t>sessions.</w:t>
      </w:r>
      <w:r w:rsidR="00506BBC">
        <w:rPr>
          <w:rFonts w:ascii="Arial" w:hAnsi="Arial" w:cs="Arial"/>
        </w:rPr>
        <w:t xml:space="preserve"> The training workshops are then </w:t>
      </w:r>
      <w:r>
        <w:rPr>
          <w:rFonts w:ascii="Arial" w:hAnsi="Arial" w:cs="Arial"/>
        </w:rPr>
        <w:t>followed by a reception</w:t>
      </w:r>
      <w:r w:rsidR="007D6AD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allowing me the opportunity to</w:t>
      </w:r>
      <w:r w:rsidR="00506BBC">
        <w:rPr>
          <w:rFonts w:ascii="Arial" w:hAnsi="Arial" w:cs="Arial"/>
        </w:rPr>
        <w:t xml:space="preserve"> meet and connect with</w:t>
      </w:r>
      <w:r>
        <w:rPr>
          <w:rFonts w:ascii="Arial" w:hAnsi="Arial" w:cs="Arial"/>
        </w:rPr>
        <w:t xml:space="preserve"> peers</w:t>
      </w:r>
      <w:r w:rsidR="00E6544C">
        <w:rPr>
          <w:rFonts w:ascii="Arial" w:hAnsi="Arial" w:cs="Arial"/>
        </w:rPr>
        <w:t xml:space="preserve"> </w:t>
      </w:r>
      <w:r w:rsidR="00506BBC">
        <w:rPr>
          <w:rFonts w:ascii="Arial" w:hAnsi="Arial" w:cs="Arial"/>
        </w:rPr>
        <w:t>and a chance to grow my industry network</w:t>
      </w:r>
      <w:r w:rsidR="00A45E7C">
        <w:rPr>
          <w:rFonts w:ascii="Arial" w:hAnsi="Arial" w:cs="Arial"/>
        </w:rPr>
        <w:t>.</w:t>
      </w:r>
    </w:p>
    <w:p w14:paraId="235606EE" w14:textId="77777777" w:rsidR="00950244" w:rsidRDefault="00950244" w:rsidP="009C3F98">
      <w:pPr>
        <w:pStyle w:val="NoSpacing"/>
        <w:rPr>
          <w:rFonts w:ascii="Arial" w:hAnsi="Arial" w:cs="Arial"/>
        </w:rPr>
      </w:pPr>
    </w:p>
    <w:p w14:paraId="3654A257" w14:textId="49BAE7F4" w:rsidR="00950244" w:rsidRPr="00950244" w:rsidRDefault="00A45E7C" w:rsidP="0095024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As a young professional</w:t>
      </w:r>
      <w:r w:rsidR="00506BBC">
        <w:rPr>
          <w:rFonts w:ascii="Arial" w:hAnsi="Arial" w:cs="Arial"/>
        </w:rPr>
        <w:t xml:space="preserve"> (30 years of age and younger)</w:t>
      </w:r>
      <w:r>
        <w:rPr>
          <w:rFonts w:ascii="Arial" w:hAnsi="Arial" w:cs="Arial"/>
        </w:rPr>
        <w:t xml:space="preserve">, I receive 50% off the </w:t>
      </w:r>
      <w:r w:rsidR="00817A6A">
        <w:rPr>
          <w:rFonts w:ascii="Arial" w:hAnsi="Arial" w:cs="Arial"/>
        </w:rPr>
        <w:t xml:space="preserve">full </w:t>
      </w:r>
      <w:r>
        <w:rPr>
          <w:rFonts w:ascii="Arial" w:hAnsi="Arial" w:cs="Arial"/>
        </w:rPr>
        <w:t xml:space="preserve">conference </w:t>
      </w:r>
      <w:r w:rsidR="007D6AD0">
        <w:rPr>
          <w:rFonts w:ascii="Arial" w:hAnsi="Arial" w:cs="Arial"/>
        </w:rPr>
        <w:t>and one-</w:t>
      </w:r>
      <w:r w:rsidR="00817A6A">
        <w:rPr>
          <w:rFonts w:ascii="Arial" w:hAnsi="Arial" w:cs="Arial"/>
        </w:rPr>
        <w:t xml:space="preserve">day </w:t>
      </w:r>
      <w:r>
        <w:rPr>
          <w:rFonts w:ascii="Arial" w:hAnsi="Arial" w:cs="Arial"/>
        </w:rPr>
        <w:t xml:space="preserve">registration. Also, if I register by </w:t>
      </w:r>
      <w:r w:rsidR="007D6AD0" w:rsidRPr="007D6AD0">
        <w:rPr>
          <w:rFonts w:ascii="Arial" w:hAnsi="Arial" w:cs="Arial"/>
          <w:color w:val="FF0000"/>
        </w:rPr>
        <w:t>&lt;</w:t>
      </w:r>
      <w:r w:rsidRPr="00E81ECE">
        <w:rPr>
          <w:rFonts w:ascii="Arial" w:hAnsi="Arial" w:cs="Arial"/>
          <w:color w:val="FF0000"/>
        </w:rPr>
        <w:t>early registration date&gt;</w:t>
      </w:r>
      <w:r>
        <w:rPr>
          <w:rFonts w:ascii="Arial" w:hAnsi="Arial" w:cs="Arial"/>
        </w:rPr>
        <w:t xml:space="preserve">, I can save </w:t>
      </w:r>
      <w:r w:rsidR="00B568CD">
        <w:rPr>
          <w:rFonts w:ascii="Arial" w:hAnsi="Arial" w:cs="Arial"/>
        </w:rPr>
        <w:t xml:space="preserve">even more </w:t>
      </w:r>
      <w:r>
        <w:rPr>
          <w:rFonts w:ascii="Arial" w:hAnsi="Arial" w:cs="Arial"/>
        </w:rPr>
        <w:t xml:space="preserve">on my registration fee. There are also discounted rates for </w:t>
      </w:r>
      <w:r w:rsidRPr="00E81ECE">
        <w:rPr>
          <w:rFonts w:ascii="Arial" w:hAnsi="Arial" w:cs="Arial"/>
          <w:color w:val="FF0000"/>
        </w:rPr>
        <w:t xml:space="preserve">&lt;conference name&gt; </w:t>
      </w:r>
      <w:r>
        <w:rPr>
          <w:rFonts w:ascii="Arial" w:hAnsi="Arial" w:cs="Arial"/>
        </w:rPr>
        <w:t xml:space="preserve">attendees at </w:t>
      </w:r>
      <w:r w:rsidRPr="00E81ECE">
        <w:rPr>
          <w:rFonts w:ascii="Arial" w:hAnsi="Arial" w:cs="Arial"/>
          <w:color w:val="FF0000"/>
        </w:rPr>
        <w:t>&lt;conference city&gt;</w:t>
      </w:r>
      <w:r>
        <w:rPr>
          <w:rFonts w:ascii="Arial" w:hAnsi="Arial" w:cs="Arial"/>
        </w:rPr>
        <w:t xml:space="preserve"> hotels. </w:t>
      </w:r>
      <w:r w:rsidR="00950244" w:rsidRPr="00950244">
        <w:rPr>
          <w:rFonts w:ascii="Arial" w:hAnsi="Arial" w:cs="Arial"/>
        </w:rPr>
        <w:t>Here’s an approximate breakdown of conference costs:</w:t>
      </w:r>
    </w:p>
    <w:p w14:paraId="67E4C130" w14:textId="77777777" w:rsidR="00950244" w:rsidRDefault="00950244" w:rsidP="0095024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900"/>
      </w:tblGrid>
      <w:tr w:rsidR="00950244" w14:paraId="3383A8F7" w14:textId="77777777" w:rsidTr="008025A0">
        <w:tc>
          <w:tcPr>
            <w:tcW w:w="2898" w:type="dxa"/>
          </w:tcPr>
          <w:p w14:paraId="4DD4499E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Airfare</w:t>
            </w:r>
          </w:p>
        </w:tc>
        <w:tc>
          <w:tcPr>
            <w:tcW w:w="900" w:type="dxa"/>
          </w:tcPr>
          <w:p w14:paraId="641923EA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950244" w14:paraId="795DB019" w14:textId="77777777" w:rsidTr="008025A0">
        <w:tc>
          <w:tcPr>
            <w:tcW w:w="2898" w:type="dxa"/>
          </w:tcPr>
          <w:p w14:paraId="5CF5E737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Transportation</w:t>
            </w:r>
          </w:p>
        </w:tc>
        <w:tc>
          <w:tcPr>
            <w:tcW w:w="900" w:type="dxa"/>
          </w:tcPr>
          <w:p w14:paraId="60B420DD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950244" w14:paraId="55A434DA" w14:textId="77777777" w:rsidTr="008025A0">
        <w:tc>
          <w:tcPr>
            <w:tcW w:w="2898" w:type="dxa"/>
          </w:tcPr>
          <w:p w14:paraId="1A39ABEA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</w:t>
            </w:r>
          </w:p>
        </w:tc>
        <w:tc>
          <w:tcPr>
            <w:tcW w:w="900" w:type="dxa"/>
          </w:tcPr>
          <w:p w14:paraId="3184FB29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950244" w14:paraId="0162C38A" w14:textId="77777777" w:rsidTr="008025A0">
        <w:tc>
          <w:tcPr>
            <w:tcW w:w="2898" w:type="dxa"/>
          </w:tcPr>
          <w:p w14:paraId="178C6AB0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Meals</w:t>
            </w:r>
          </w:p>
        </w:tc>
        <w:tc>
          <w:tcPr>
            <w:tcW w:w="900" w:type="dxa"/>
          </w:tcPr>
          <w:p w14:paraId="00E58D1A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950244" w14:paraId="2F1CB376" w14:textId="77777777" w:rsidTr="008025A0">
        <w:tc>
          <w:tcPr>
            <w:tcW w:w="2898" w:type="dxa"/>
            <w:tcBorders>
              <w:bottom w:val="single" w:sz="4" w:space="0" w:color="auto"/>
            </w:tcBorders>
          </w:tcPr>
          <w:p w14:paraId="44F4353D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Fee</w:t>
            </w:r>
            <w:r w:rsidR="00A45E7C">
              <w:rPr>
                <w:rFonts w:ascii="Arial" w:hAnsi="Arial" w:cs="Arial"/>
              </w:rPr>
              <w:t xml:space="preserve"> (50% off)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7AB3BA9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950244" w14:paraId="2FA847B5" w14:textId="77777777" w:rsidTr="008025A0">
        <w:tc>
          <w:tcPr>
            <w:tcW w:w="2898" w:type="dxa"/>
            <w:tcBorders>
              <w:top w:val="single" w:sz="4" w:space="0" w:color="auto"/>
            </w:tcBorders>
          </w:tcPr>
          <w:p w14:paraId="7B1D9360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8ABBE17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</w:p>
        </w:tc>
      </w:tr>
      <w:tr w:rsidR="00950244" w14:paraId="0E280A31" w14:textId="77777777" w:rsidTr="008025A0">
        <w:tc>
          <w:tcPr>
            <w:tcW w:w="2898" w:type="dxa"/>
          </w:tcPr>
          <w:p w14:paraId="65D3ABF1" w14:textId="77777777" w:rsidR="00950244" w:rsidRPr="00950244" w:rsidRDefault="00950244" w:rsidP="00950244">
            <w:pPr>
              <w:pStyle w:val="NoSpacing"/>
              <w:rPr>
                <w:rFonts w:ascii="Arial" w:hAnsi="Arial" w:cs="Arial"/>
                <w:b/>
              </w:rPr>
            </w:pPr>
            <w:r w:rsidRPr="0095024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00" w:type="dxa"/>
          </w:tcPr>
          <w:p w14:paraId="04781771" w14:textId="77777777" w:rsidR="00950244" w:rsidRPr="00950244" w:rsidRDefault="00950244" w:rsidP="00950244">
            <w:pPr>
              <w:pStyle w:val="NoSpacing"/>
              <w:rPr>
                <w:rFonts w:ascii="Arial" w:hAnsi="Arial" w:cs="Arial"/>
                <w:b/>
              </w:rPr>
            </w:pPr>
            <w:r w:rsidRPr="00950244">
              <w:rPr>
                <w:rFonts w:ascii="Arial" w:hAnsi="Arial" w:cs="Arial"/>
                <w:b/>
              </w:rPr>
              <w:t>$xxx</w:t>
            </w:r>
          </w:p>
        </w:tc>
      </w:tr>
    </w:tbl>
    <w:p w14:paraId="311BBFDC" w14:textId="77777777" w:rsidR="00950244" w:rsidRDefault="00950244" w:rsidP="00950244">
      <w:pPr>
        <w:pStyle w:val="NoSpacing"/>
        <w:rPr>
          <w:rFonts w:ascii="Arial" w:hAnsi="Arial" w:cs="Arial"/>
        </w:rPr>
      </w:pPr>
    </w:p>
    <w:p w14:paraId="109C2E65" w14:textId="77777777" w:rsidR="00E81ECE" w:rsidRDefault="00E81ECE" w:rsidP="00950244">
      <w:pPr>
        <w:pStyle w:val="NoSpacing"/>
        <w:rPr>
          <w:rFonts w:ascii="Arial" w:hAnsi="Arial" w:cs="Arial"/>
        </w:rPr>
      </w:pPr>
    </w:p>
    <w:p w14:paraId="52AC9981" w14:textId="41554F71" w:rsidR="00950244" w:rsidRDefault="00950244" w:rsidP="009C3F9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You can learn more about AISTech on </w:t>
      </w:r>
      <w:hyperlink r:id="rId6" w:history="1">
        <w:r w:rsidRPr="00950244">
          <w:rPr>
            <w:rStyle w:val="Hyperlink"/>
            <w:rFonts w:ascii="Arial" w:hAnsi="Arial" w:cs="Arial"/>
          </w:rPr>
          <w:t>AIST’s website</w:t>
        </w:r>
      </w:hyperlink>
      <w:r>
        <w:rPr>
          <w:rFonts w:ascii="Arial" w:hAnsi="Arial" w:cs="Arial"/>
        </w:rPr>
        <w:t xml:space="preserve">. </w:t>
      </w:r>
      <w:r w:rsidR="008D5643">
        <w:rPr>
          <w:rFonts w:ascii="Arial" w:hAnsi="Arial" w:cs="Arial"/>
        </w:rPr>
        <w:t xml:space="preserve">I believe that attending AISTech would be a wise investment for </w:t>
      </w:r>
      <w:r w:rsidR="00B568CD">
        <w:rPr>
          <w:rFonts w:ascii="Arial" w:hAnsi="Arial" w:cs="Arial"/>
          <w:color w:val="FF0000"/>
        </w:rPr>
        <w:t xml:space="preserve">&lt;company name&gt; </w:t>
      </w:r>
      <w:r w:rsidR="00B568CD" w:rsidRPr="00B568CD">
        <w:rPr>
          <w:rFonts w:ascii="Arial" w:hAnsi="Arial" w:cs="Arial"/>
        </w:rPr>
        <w:t>as I</w:t>
      </w:r>
      <w:r w:rsidR="008D5643">
        <w:rPr>
          <w:rFonts w:ascii="Arial" w:hAnsi="Arial" w:cs="Arial"/>
        </w:rPr>
        <w:t xml:space="preserve"> will be able to </w:t>
      </w:r>
      <w:r w:rsidR="00A25357">
        <w:rPr>
          <w:rFonts w:ascii="Arial" w:hAnsi="Arial" w:cs="Arial"/>
        </w:rPr>
        <w:t>expand my knowledge base</w:t>
      </w:r>
      <w:r w:rsidR="00B568CD">
        <w:rPr>
          <w:rFonts w:ascii="Arial" w:hAnsi="Arial" w:cs="Arial"/>
        </w:rPr>
        <w:t xml:space="preserve"> and grow my exposure and understanding of the industry early on in my career. I will also</w:t>
      </w:r>
      <w:r w:rsidR="00A25357">
        <w:rPr>
          <w:rFonts w:ascii="Arial" w:hAnsi="Arial" w:cs="Arial"/>
        </w:rPr>
        <w:t xml:space="preserve"> </w:t>
      </w:r>
      <w:r w:rsidR="008D5643">
        <w:rPr>
          <w:rFonts w:ascii="Arial" w:hAnsi="Arial" w:cs="Arial"/>
        </w:rPr>
        <w:t>bring back key takeaways from the conference</w:t>
      </w:r>
      <w:r w:rsidR="00A25357">
        <w:rPr>
          <w:rFonts w:ascii="Arial" w:hAnsi="Arial" w:cs="Arial"/>
        </w:rPr>
        <w:t xml:space="preserve"> and exposition as well as</w:t>
      </w:r>
      <w:r w:rsidR="008D5643">
        <w:rPr>
          <w:rFonts w:ascii="Arial" w:hAnsi="Arial" w:cs="Arial"/>
        </w:rPr>
        <w:t xml:space="preserve"> new contacts to share with my colleagues </w:t>
      </w:r>
      <w:r w:rsidR="00A25357">
        <w:rPr>
          <w:rFonts w:ascii="Arial" w:hAnsi="Arial" w:cs="Arial"/>
        </w:rPr>
        <w:t>that will</w:t>
      </w:r>
      <w:r w:rsidR="008D5643">
        <w:rPr>
          <w:rFonts w:ascii="Arial" w:hAnsi="Arial" w:cs="Arial"/>
        </w:rPr>
        <w:t xml:space="preserve"> benefit our team.</w:t>
      </w:r>
    </w:p>
    <w:p w14:paraId="4289C846" w14:textId="77777777" w:rsidR="00950244" w:rsidRDefault="00950244" w:rsidP="009C3F98">
      <w:pPr>
        <w:pStyle w:val="NoSpacing"/>
        <w:rPr>
          <w:rFonts w:ascii="Arial" w:hAnsi="Arial" w:cs="Arial"/>
        </w:rPr>
      </w:pPr>
    </w:p>
    <w:p w14:paraId="3AD4FA2D" w14:textId="77777777" w:rsidR="008D5643" w:rsidRDefault="008D5643" w:rsidP="009C3F9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Thank you for your consideration,</w:t>
      </w:r>
    </w:p>
    <w:p w14:paraId="178E5489" w14:textId="77777777" w:rsidR="008D5643" w:rsidRDefault="008D5643" w:rsidP="009C3F98">
      <w:pPr>
        <w:pStyle w:val="NoSpacing"/>
        <w:rPr>
          <w:rFonts w:ascii="Arial" w:hAnsi="Arial" w:cs="Arial"/>
        </w:rPr>
      </w:pPr>
    </w:p>
    <w:p w14:paraId="4A4DCA7C" w14:textId="77777777" w:rsidR="008D5643" w:rsidRPr="009C3F98" w:rsidRDefault="008D5643" w:rsidP="009C3F98">
      <w:pPr>
        <w:pStyle w:val="NoSpacing"/>
        <w:rPr>
          <w:rFonts w:ascii="Arial" w:hAnsi="Arial" w:cs="Arial"/>
        </w:rPr>
      </w:pPr>
    </w:p>
    <w:sectPr w:rsidR="008D5643" w:rsidRPr="009C3F98" w:rsidSect="006961A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17C91" w14:textId="77777777" w:rsidR="006961AC" w:rsidRDefault="006961AC" w:rsidP="006961AC">
      <w:pPr>
        <w:spacing w:after="0" w:line="240" w:lineRule="auto"/>
      </w:pPr>
      <w:r>
        <w:separator/>
      </w:r>
    </w:p>
  </w:endnote>
  <w:endnote w:type="continuationSeparator" w:id="0">
    <w:p w14:paraId="26A2D8B9" w14:textId="77777777" w:rsidR="006961AC" w:rsidRDefault="006961AC" w:rsidP="0069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9538D" w14:textId="77777777" w:rsidR="006961AC" w:rsidRDefault="006961A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DDC04" wp14:editId="35DE8BA7">
              <wp:simplePos x="0" y="0"/>
              <wp:positionH relativeFrom="margin">
                <wp:align>center</wp:align>
              </wp:positionH>
              <wp:positionV relativeFrom="paragraph">
                <wp:posOffset>-162560</wp:posOffset>
              </wp:positionV>
              <wp:extent cx="7772400" cy="1"/>
              <wp:effectExtent l="0" t="19050" r="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72400" cy="1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90C7C9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2.8pt" to="612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" strokecolor="black [3213]" strokeweight="2.25pt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A0456F" wp14:editId="60947CE7">
              <wp:simplePos x="0" y="0"/>
              <wp:positionH relativeFrom="margin">
                <wp:align>center</wp:align>
              </wp:positionH>
              <wp:positionV relativeFrom="paragraph">
                <wp:posOffset>-124460</wp:posOffset>
              </wp:positionV>
              <wp:extent cx="3038475" cy="5143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847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891FE" w14:textId="77777777" w:rsidR="006961AC" w:rsidRPr="006961AC" w:rsidRDefault="006961AC" w:rsidP="006961AC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6961AC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Association for Iron &amp; Steel Technology</w:t>
                          </w:r>
                        </w:p>
                        <w:p w14:paraId="0155A295" w14:textId="77777777" w:rsidR="006961AC" w:rsidRPr="006961AC" w:rsidRDefault="006961AC" w:rsidP="006961AC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 xml:space="preserve">186 Thorn Hill </w:t>
                          </w:r>
                          <w:proofErr w:type="gramStart"/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 xml:space="preserve">Road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>•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 </w:t>
                          </w:r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>Warrendale, PA 15086-7528 USA</w:t>
                          </w:r>
                        </w:p>
                        <w:p w14:paraId="4D4AD16B" w14:textId="77777777" w:rsidR="006961AC" w:rsidRPr="006961AC" w:rsidRDefault="006961AC" w:rsidP="006961AC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>Phone +1.724.814.</w:t>
                          </w:r>
                          <w:proofErr w:type="gramStart"/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 xml:space="preserve">3000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>•</w:t>
                          </w:r>
                          <w:proofErr w:type="gramEnd"/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>Fax +1.724.814.</w:t>
                          </w:r>
                          <w:proofErr w:type="gramStart"/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>3001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 </w:t>
                          </w:r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>•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 </w:t>
                          </w:r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>aist.org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045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9.8pt;width:239.25pt;height:40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" filled="f" stroked="f" strokeweight=".5pt">
              <v:textbox>
                <w:txbxContent>
                  <w:p w14:paraId="3B8891FE" w14:textId="77777777" w:rsidR="006961AC" w:rsidRPr="006961AC" w:rsidRDefault="006961AC" w:rsidP="006961AC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6961AC">
                      <w:rPr>
                        <w:rFonts w:ascii="Arial" w:hAnsi="Arial" w:cs="Arial"/>
                        <w:b/>
                        <w:sz w:val="18"/>
                      </w:rPr>
                      <w:t>Association for Iron &amp; Steel Technology</w:t>
                    </w:r>
                  </w:p>
                  <w:p w14:paraId="0155A295" w14:textId="77777777" w:rsidR="006961AC" w:rsidRPr="006961AC" w:rsidRDefault="006961AC" w:rsidP="006961AC">
                    <w:pPr>
                      <w:pStyle w:val="Footer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6961AC">
                      <w:rPr>
                        <w:rFonts w:ascii="Arial" w:hAnsi="Arial" w:cs="Arial"/>
                        <w:sz w:val="16"/>
                      </w:rPr>
                      <w:t xml:space="preserve">186 Thorn Hill </w:t>
                    </w:r>
                    <w:proofErr w:type="gramStart"/>
                    <w:r w:rsidRPr="006961AC">
                      <w:rPr>
                        <w:rFonts w:ascii="Arial" w:hAnsi="Arial" w:cs="Arial"/>
                        <w:sz w:val="16"/>
                      </w:rPr>
                      <w:t xml:space="preserve">Road 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6961AC">
                      <w:rPr>
                        <w:rFonts w:ascii="Arial" w:hAnsi="Arial" w:cs="Arial"/>
                        <w:sz w:val="16"/>
                      </w:rPr>
                      <w:t>•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</w:rPr>
                      <w:t xml:space="preserve">  </w:t>
                    </w:r>
                    <w:r w:rsidRPr="006961AC">
                      <w:rPr>
                        <w:rFonts w:ascii="Arial" w:hAnsi="Arial" w:cs="Arial"/>
                        <w:sz w:val="16"/>
                      </w:rPr>
                      <w:t>Warrendale, PA 15086-7528 USA</w:t>
                    </w:r>
                  </w:p>
                  <w:p w14:paraId="4D4AD16B" w14:textId="77777777" w:rsidR="006961AC" w:rsidRPr="006961AC" w:rsidRDefault="006961AC" w:rsidP="006961AC">
                    <w:pPr>
                      <w:pStyle w:val="Footer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6961AC">
                      <w:rPr>
                        <w:rFonts w:ascii="Arial" w:hAnsi="Arial" w:cs="Arial"/>
                        <w:sz w:val="16"/>
                      </w:rPr>
                      <w:t>Phone +1.724.814.</w:t>
                    </w:r>
                    <w:proofErr w:type="gramStart"/>
                    <w:r w:rsidRPr="006961AC">
                      <w:rPr>
                        <w:rFonts w:ascii="Arial" w:hAnsi="Arial" w:cs="Arial"/>
                        <w:sz w:val="16"/>
                      </w:rPr>
                      <w:t xml:space="preserve">3000 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6961AC">
                      <w:rPr>
                        <w:rFonts w:ascii="Arial" w:hAnsi="Arial" w:cs="Arial"/>
                        <w:sz w:val="16"/>
                      </w:rPr>
                      <w:t>•</w:t>
                    </w:r>
                    <w:proofErr w:type="gramEnd"/>
                    <w:r w:rsidRPr="006961AC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6961AC">
                      <w:rPr>
                        <w:rFonts w:ascii="Arial" w:hAnsi="Arial" w:cs="Arial"/>
                        <w:sz w:val="16"/>
                      </w:rPr>
                      <w:t>Fax +1.724.814.</w:t>
                    </w:r>
                    <w:proofErr w:type="gramStart"/>
                    <w:r w:rsidRPr="006961AC">
                      <w:rPr>
                        <w:rFonts w:ascii="Arial" w:hAnsi="Arial" w:cs="Arial"/>
                        <w:sz w:val="16"/>
                      </w:rPr>
                      <w:t>3001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 </w:t>
                    </w:r>
                    <w:r w:rsidRPr="006961AC">
                      <w:rPr>
                        <w:rFonts w:ascii="Arial" w:hAnsi="Arial" w:cs="Arial"/>
                        <w:sz w:val="16"/>
                      </w:rPr>
                      <w:t>•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</w:rPr>
                      <w:t xml:space="preserve">  </w:t>
                    </w:r>
                    <w:r w:rsidRPr="006961AC">
                      <w:rPr>
                        <w:rFonts w:ascii="Arial" w:hAnsi="Arial" w:cs="Arial"/>
                        <w:sz w:val="16"/>
                      </w:rPr>
                      <w:t>aist.org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443F1" w14:textId="77777777" w:rsidR="006961AC" w:rsidRDefault="006961AC" w:rsidP="006961AC">
      <w:pPr>
        <w:spacing w:after="0" w:line="240" w:lineRule="auto"/>
      </w:pPr>
      <w:r>
        <w:separator/>
      </w:r>
    </w:p>
  </w:footnote>
  <w:footnote w:type="continuationSeparator" w:id="0">
    <w:p w14:paraId="635DFB7B" w14:textId="77777777" w:rsidR="006961AC" w:rsidRDefault="006961AC" w:rsidP="0069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AF99" w14:textId="77777777" w:rsidR="006961AC" w:rsidRDefault="006961A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D16007" wp14:editId="315DAC75">
          <wp:simplePos x="0" y="0"/>
          <wp:positionH relativeFrom="margin">
            <wp:align>center</wp:align>
          </wp:positionH>
          <wp:positionV relativeFrom="paragraph">
            <wp:posOffset>-2540</wp:posOffset>
          </wp:positionV>
          <wp:extent cx="3892885" cy="9412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2885" cy="941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AC"/>
    <w:rsid w:val="001757C7"/>
    <w:rsid w:val="002563A4"/>
    <w:rsid w:val="00290FA8"/>
    <w:rsid w:val="00296175"/>
    <w:rsid w:val="002B4FB7"/>
    <w:rsid w:val="002F550C"/>
    <w:rsid w:val="00500473"/>
    <w:rsid w:val="00506BBC"/>
    <w:rsid w:val="005A2595"/>
    <w:rsid w:val="00652651"/>
    <w:rsid w:val="00663A51"/>
    <w:rsid w:val="006961AC"/>
    <w:rsid w:val="007D6AD0"/>
    <w:rsid w:val="008025A0"/>
    <w:rsid w:val="00817A6A"/>
    <w:rsid w:val="008D5643"/>
    <w:rsid w:val="00950244"/>
    <w:rsid w:val="00951FE2"/>
    <w:rsid w:val="009C3F98"/>
    <w:rsid w:val="009F25E8"/>
    <w:rsid w:val="00A25357"/>
    <w:rsid w:val="00A45E7C"/>
    <w:rsid w:val="00AE5DCF"/>
    <w:rsid w:val="00AE6B83"/>
    <w:rsid w:val="00AF3D9D"/>
    <w:rsid w:val="00B568CD"/>
    <w:rsid w:val="00B84E03"/>
    <w:rsid w:val="00B91B56"/>
    <w:rsid w:val="00D42369"/>
    <w:rsid w:val="00DC6F8D"/>
    <w:rsid w:val="00E109B6"/>
    <w:rsid w:val="00E641F9"/>
    <w:rsid w:val="00E6544C"/>
    <w:rsid w:val="00E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B6CCF"/>
  <w15:docId w15:val="{35C50EDB-59CE-4B16-B2BC-1E3E0DED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1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6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1AC"/>
  </w:style>
  <w:style w:type="paragraph" w:styleId="Footer">
    <w:name w:val="footer"/>
    <w:basedOn w:val="Normal"/>
    <w:link w:val="FooterChar"/>
    <w:uiPriority w:val="99"/>
    <w:unhideWhenUsed/>
    <w:rsid w:val="00696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1AC"/>
  </w:style>
  <w:style w:type="table" w:styleId="TableGrid">
    <w:name w:val="Table Grid"/>
    <w:basedOn w:val="TableNormal"/>
    <w:uiPriority w:val="59"/>
    <w:rsid w:val="0095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st.org/conferences-expositions/aistech/hom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for Iron and Steel Technology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Kreglow</dc:creator>
  <cp:lastModifiedBy>Lauren Veltre</cp:lastModifiedBy>
  <cp:revision>2</cp:revision>
  <dcterms:created xsi:type="dcterms:W3CDTF">2025-09-04T14:29:00Z</dcterms:created>
  <dcterms:modified xsi:type="dcterms:W3CDTF">2025-09-04T14:29:00Z</dcterms:modified>
</cp:coreProperties>
</file>